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 w:after="161" w:afterLines="5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证监会“证照分离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”改革全覆盖试点事项清单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930"/>
        <w:gridCol w:w="1035"/>
        <w:gridCol w:w="900"/>
        <w:gridCol w:w="1185"/>
        <w:gridCol w:w="705"/>
        <w:gridCol w:w="3330"/>
        <w:gridCol w:w="5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改革事项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许可证件名称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设定依据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审批层级和部门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改革方式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具体改革举措</w:t>
            </w:r>
          </w:p>
        </w:tc>
        <w:tc>
          <w:tcPr>
            <w:tcW w:w="56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事中事后监管措施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证券公司设立审批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《中华人民共和国证券法》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《证券公司监督管理条例》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切实落实简政便民，进一步减轻申请人负担，梳理现行行政许可事项申请材料，进一步精简冗余的证明事项，申请材料目录详见服务指南。公开受理进度、反馈意见、审批结果等情况。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按照每月一次的频率，在我会官网相关栏目下，公布证券公司名录。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证券公司等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发挥行业协会自律作用。充分发挥证券业协会等行业自律组织作用，推动建立健全行业经营自律规范、自律公约和职业道德准则，引导会员单位规范经营行为，实现监管的有效延伸。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证券公司变更重大事项审批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《中华人民共和国证券法》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《证券公司监督管理条例》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中国证监会及其派出机构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按照每月一次的频率，在我会官网相关栏目下，公布证券公司名录。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证券公司等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发挥行业协会自律作用。充分发挥证券业协会等行业自律组织作用，推动建立健全行业经营自律规范、自律公约和职业道德准则，引导会员单位规范经营行为，实现监管的有效延伸。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基金托管人资格核准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《中华人民共和国证券投资基金法》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按照每月一次的频率，在我会官网相关栏目下，公布证券投资基金托管人名录。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4.将审批流程由申请人筹备、通过现场检查再批准，改为先批准、申请人筹备并通过现场检查再开展业务。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发挥行业协会自律作用。充分发挥行业自律组织作用，推动建立健全行业经营自律规范、自律公约和职业道德准则，引导会员单位规范经营行为，实现监管的有效延伸。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公募基金管理公司设立、公募基金管理人资格审批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《中华人民共和国证券投资基金法》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按照每月一次的频率，在我会官网相关栏目下，公布公募基金管理机构名录。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4.将公募基金管理人资格审批流程由申请人筹备、通过现场检查再批准，改为先批准、申请人筹备并通过现场检查再开展业务。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发挥行业协会自律作用。充分发挥基金业协会等行业自律组织作用，推动建立健全行业经营自律规范、自律公约和职业道德准则，引导会员单位规范经营行为，实现监管的有效延伸。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公募基金管理公司变更重大事项审批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《中华人民共和国证券投资基金法》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按照每月一次的频率，在我会官网相关栏目下，公布公募基金管理机构名录。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发挥行业协会自律作用。充分发挥基金业协会等行业自律组织作用，推动建立健全行业经营自律规范、自律公约和职业道德准则，引导会员单位规范经营行为，实现监管的有效延伸。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基金服务机构注册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《中华人民共和国证券投资基金法》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中国证监会及其派出机构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按照每月一次的频率，在我会官网相关栏目下，公布公募基金管理机构名录。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发挥行业协会自律作用。充分发挥行业自律组织作用，推动建立健全行业经营自律规范、自律公约和职业道德准则，引导会员单位规范经营行为，实现监管的有效延伸。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申请设立期货交易场所的审批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《期货交易管理条例》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我会官网相关栏目下，按照每半年一次的频率，公示目前期货交易场所的存量情况。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加强现场检查。根据年度现场检查工作重点，开展对各期货交易场所、期货专门结算机构等主体的现场检查，督促加强内部管理，落实监管要求，防范潜在风险，维护期货市场平稳运行。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强化日常监管。在日常的期货交易场所、期货市场监管工作中，继续按照有关条例、办法及文件的规定，全面履行监管责任，监测、防范、化解潜在风险，维护市场稳定。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申请设立期货专门结算机构的审批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《期货交易管理条例》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我会官网相关栏目下，按照每半年一次的频率，公示目前期货专门结算机构的存量情况。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加强现场检查。根据年度现场检查工作重点，开展对各期货交易场所、期货专门结算机构等主体的现场检查，督促加强内部管理，落实监管要求，防范潜在风险，维护期货市场平稳运行。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强化日常监管。在日常的期货交易场所、期货市场监管工作中，继续按照有关条例、办法及文件的规定，全面履行监管责任，监测、防范、化解潜在风险，维护市场稳定。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9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期货公司设立、合并、分立、停业、解散或者破产，变更业务范围、注册资本、5%以上股权的审批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《期货交易管理条例》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中国证监会及其派出机构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推动期货公司相关行政许可事项申请、审核的网上办理，提高审核工作的科技化水平。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制定并发布针对“证照分离”改革全覆盖试点区相关主体的行政许可事项服务指南，进一步细化审核信息公示，提高审核结果信息公示的时效性。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从工作实际出发，梳理精简现有冗余申请材料，在未来部门间共享机制建立实施后进一步精简可共享获取的材料。精简后的申请材料清单将及时通过服务指南对外公示，由“证照分离”改革全覆盖试点区相关主体先行先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期货监管“五位一体”各方的检查责任，指导、督促、协调各方根据“双随机、一公开”工作机制，结合“问题和风险”导向，开展对期货经营机构的现场检查，督促期货经营机构依法合规经营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充分发挥“五位一体”监管协调机制的作用，指导各单位加强对期货公司的日常监管工作。根据《期货公司监督管理办法》的规定，强化对期货公司关联方识别、关联交易的日常监管，督促期货公司股东按期报送股权变动等信息，并明确相关罚则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进科技监管。要求“五位一体”各单位增强科技监管水平，对潜在风险及时核查、及时分析、及时处置，促进期货经营机构稳定运行。充分发挥期货公司监管信息系统（FISS）的功能作用，加强对净资本等方面的监管。指导期货市场监控中心加强保证金安全监测监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期货公司境内及境外期货经纪业务、期货投资咨询业务许可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《期货交易管理条例》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中国证监会及其派出机构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推动期货公司相关行政许可事项申请、审核的网上办理，提高审核工作的科技化水平。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制定并发布针对“证照分离”改革全覆盖试点区相关主体的行政许可事项服务指南，进一步细化审核信息公示，提高审核结果信息公示的时效性。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从工作实际出发，梳理精简现有冗余申请材料，在未来部门间共享机制建立实施后进一步精简可共享获取的材料。精简后的申请材料清单将及时通过服务指南对外公示，由“证照分离”改革全覆盖试点区相关主体先行先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期货监管“五位一体”各方的检查责任，指导、督促、协调各方根据“双随机、一公开”工作机制，结合“问题和风险”导向，开展对期货经营机构的现场检查，督促期货经营机构依法合规经营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充分发挥“五位一体”监管协调机制的作用，指导各单位加强对期货公司的日常监管工作。根据《期货公司监督管理办法》的规定，强化对期货公司关联方识别、关联交易的日常监管，督促期货公司股东按期报送股权变动等信息，并明确相关罚则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进科技监管。要求“五位一体”各单位增强科技监管水平，对潜在风险及时核查、及时分析、及时处置，促进期货经营机构稳定运行。充分发挥期货公司监管信息系统（FISS）的功能作用，加强对净资本等方面的监管。指导期货市场监控中心加强保证金安全监测监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11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资信评级机构从事证券服务业审批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批准文件、中华人民共和国证券市场资信评级业务许可证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《中华人民共和国证券法》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2.精简行政许可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申请材料。不再要求提供“最近5年未受到刑事处罚，最近3年未因违法经营受到行政处罚，不存在因涉嫌违法经营、犯罪正在被调查的情形的说明”、“最近3年在税务、工商、金融等行政管理机关，以及自律组织、商业银行等机构无不良诚信记录的说明”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2项申请材料。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3.网上公开服务指南、受理进度、审批结果等情况。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下一步拟配合《证券法》修订，取消资信评级机构从事证券服务业审批的行政许可。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夯实法律基础。严格按照《证券法》的执法依据、监管标准和处罚要求，加强评级机构监管；配合人民银行尽快推出《信用评级业管理暂行办法》，强化顶层设计；修订《证券市场资信评级业务管理暂行办法》，明确行政监管目标、条件和依据，突出过程监管，强化责任追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完善执业规则。指导证券业协会、沪深交易所修订和完善相关业务规则，建立覆盖全流程的业务规范，对尽调、信披、合规、内控等业务环节实施有效监管，严格规范评级质量控制、评级程序实施、利益冲突防范等执业行为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3.开展市场化评价。指导证券业协会联合交易商协会，定期共同发布《债券市场信用评级机构业务运行及合规情况通报》；在会员管理层面，开展联合市场化评价，增强行业公信力，提高评级执业质量。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4.明确取消行政许可后的制度安排。配合《证券法》修订，提前规划制度安排，做好行政许可改革前后工作衔接，适应由“严进”向“宽进”的转变，不断强化事中事后监管。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5.加强监管协作。充分发挥公司信用类债券部际协调机制，进一步落实评级互认公告精神，继续加强与银行间债券市场的监管协作和信息共享，深入推动联合现场检查、联合惩戒、联合通报等工作，统一监管标准，形成监管合力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6.加强行政与自律的互动。行政监管与自律管理相互补位、互不替代，对各类违法违规行为严格追究评级机构和相关人员责任。坚持问题和风险导向，加大对评级机构的现场检查力度，对各类违法违规行为依法严格追究责任，对性质严重的及时采取稽查措施，涉嫌犯罪的，依法追究刑事责任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7.发挥属地监管优势。充分发挥派出机构一线监管优势，守土有责，对各类恶意造假、严重不尽责等违法违规行为严格查处。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12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财务顾问机构从事证券服务业审批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《中华人民共和国证券法》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切实落实简政便民，进一步减轻申请人负担，梳理现行行政许可事项申请材料，进一步精简冗余的证明事项，申请材料目录详见服务指南。公开受理进度、反馈意见、审批结果等情况。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发挥行业协会自律作用。充分发挥行业自律组织作用，推动建立健全行业经营自律规范、自律公约和职业道德准则，引导会员单位规范经营行为，实现监管的有效延伸。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13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投资咨询机构从事证券服务业审批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《中华人民共和国证券法》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中国证监会及其派出机构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切实落实简政便民，进一步减轻申请人负担，梳理现行行政许可事项申请材料，进一步精简冗余的证明事项，申请材料目录详见服务指南。公开受理进度、反馈意见、审批结果等情况。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按照每月一次的频率，在我会官网相关栏目下，公布证券投资咨询机构名录。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发挥行业协会自律作用。充分发挥行业自律组织作用，推动建立健全行业经营自律规范、自律公约和职业道德准则，引导会员单位规范经营行为，实现监管的有效延伸。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5.进一步强化股权变更管理，加强对分支机构的合规管控，加大对违法违规行为的查处力度。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14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境外机构投资者资格审批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《中华人民共和国证券投资基金法》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《国务院对确需保留的行政审批项目设定行政许可的决定》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切实落实简政便民，进一步减轻申请人负担，梳理现行行政许可事项申请材料，进一步精简冗余的证明事项，申请材料目录详见服务指南。公开受理进度、审批结果等情况。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按照每月一次的频率，在我会官网相关栏目下，公布境外机构投资者名录。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发挥行业协会自律作用。充分发挥行业自律组织作用，推动建立健全行业经营自律规范、自律公约和职业道德准则，引导会员单位规范经营行为，实现监管的有效延伸。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5.建立信息共享和监管协作机制，及时发现和处置跨市场异常交易行为；强化穿透式监管要求；细化合格投资者和托管人的违规情形，明确监管职责和处罚措施，加大查处力度。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证券交易所的设立和解散审核、证券登记结算机构设立和解散审批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《中华人民共和国证券法》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我会官网相关栏目下，按照每半年一次的频率，公布已经设立的证券交易所和证券登记结算机构名单。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严格执行有关法律法规和标准要求，对证券交易所、证券登记结算机构加强监管。评估完善对证券交易所、证券登记结算机构的现场检查制度。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16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证券金融公司设立和解散审批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《证券公司监督管理条例》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我会官网相关栏目下，按照每半年一次的频率，公布证券金融公司名录。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严格执行有关法律法规要求，加强对证券金融公司的事中事后监管，评估完善对证券金融公司的非现场检查和现场检查制度，及时处理投诉举报，发现违法违规行为的，依法查处。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17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境外证券经营机构在境内经营证券业务审批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批准文件、中华人民共和国经营证券期货业务许可证</w:t>
            </w:r>
          </w:p>
        </w:tc>
        <w:tc>
          <w:tcPr>
            <w:tcW w:w="9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《国务院对确需保留的行政审批项目设定行政许可的决定》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《证券公司监督管理条例》</w:t>
            </w:r>
          </w:p>
        </w:tc>
        <w:tc>
          <w:tcPr>
            <w:tcW w:w="118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中国证监会及其派出机构</w:t>
            </w:r>
          </w:p>
        </w:tc>
        <w:tc>
          <w:tcPr>
            <w:tcW w:w="70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优化审批服务</w:t>
            </w:r>
          </w:p>
        </w:tc>
        <w:tc>
          <w:tcPr>
            <w:tcW w:w="333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推动实现申请、审批全程网上办理，提高审核工作科技化水平。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切实落实简政便民，进一步减轻申请人负担，梳理现行行政许可事项申请材料，进一步精简冗余的证明事项，申请材料目录详见服务指南。公开受理进度、反馈意见、审批结果等情况。</w:t>
            </w:r>
          </w:p>
        </w:tc>
        <w:tc>
          <w:tcPr>
            <w:tcW w:w="564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加强现场检查。制定年度现场检查工作方案，明确证券基金监管各方职责；根据“双随机、一公开”检查机制，结合“问题和风险”导向，将随机抽查的比例频次和抽查对象的信用等级、事项风险等挂钩，做好非现场监管和现场检查的衔接，针对普遍性和突出问题开展专项检查，督促有关机构依法依规经营，对发现违法违规行为依法查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强化日常监管。加强非现场监测和检查，发挥派出机构和交易场所等单位一线监管作用，强化监管协作；深入推进“互联网+监管”，依托互联网、大数据等新技术推动监管创新，推进监管信息归集共享，加强对风险的跟踪预警；及时处理投诉举报，对潜在风险大、可能造成严重不良后果的，严格监管；提升监管智能化、精准化水平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提高信用监管效能。推进主体分类监管，依据公司诚信风险情况，在监管方式、检查频率等方面采取差异化监管；及时查询、更新录入有关主体的资本市场诚信档案，完善诚信信用信息共享机制，依法落实对失信主体的联合惩戒机制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发挥行业协会自律作用。充分发挥行业自律组织作用，推动建立健全行业经营自律规范、自律公约和职业道德准则，引导会员单位规范经营行为，实现监管的有效延伸。</w:t>
            </w:r>
          </w:p>
        </w:tc>
      </w:tr>
    </w:tbl>
    <w:p>
      <w:pPr>
        <w:rPr>
          <w:rFonts w:hint="eastAsia"/>
          <w:lang w:eastAsia="zh-CN"/>
        </w:rPr>
      </w:pPr>
    </w:p>
    <w:sectPr>
      <w:footerReference r:id="rId3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oa.csrc.gov.cn/resoftCtrl/DownloadController?attachmentId=94c5fe6cba5b429da81e58ef0f9a0627&amp;fileDirId=defultDirectory"/>
  </w:docVars>
  <w:rsids>
    <w:rsidRoot w:val="22687BE3"/>
    <w:rsid w:val="00207C6C"/>
    <w:rsid w:val="00445E21"/>
    <w:rsid w:val="0055015A"/>
    <w:rsid w:val="005A1A04"/>
    <w:rsid w:val="00676571"/>
    <w:rsid w:val="008B3015"/>
    <w:rsid w:val="008E3620"/>
    <w:rsid w:val="008F31E6"/>
    <w:rsid w:val="00913FF8"/>
    <w:rsid w:val="00CE28F8"/>
    <w:rsid w:val="00D16F45"/>
    <w:rsid w:val="00DA1637"/>
    <w:rsid w:val="01040D72"/>
    <w:rsid w:val="01320622"/>
    <w:rsid w:val="013A26F1"/>
    <w:rsid w:val="015036DE"/>
    <w:rsid w:val="01C0590D"/>
    <w:rsid w:val="01C81C33"/>
    <w:rsid w:val="01E32BD4"/>
    <w:rsid w:val="02106BCE"/>
    <w:rsid w:val="02354F21"/>
    <w:rsid w:val="025F27D4"/>
    <w:rsid w:val="0277798E"/>
    <w:rsid w:val="02B91F68"/>
    <w:rsid w:val="02D51EF2"/>
    <w:rsid w:val="02F734F3"/>
    <w:rsid w:val="02F97719"/>
    <w:rsid w:val="02FE6DA1"/>
    <w:rsid w:val="03003DDE"/>
    <w:rsid w:val="030B6631"/>
    <w:rsid w:val="03317108"/>
    <w:rsid w:val="0343033C"/>
    <w:rsid w:val="0354435E"/>
    <w:rsid w:val="037C441B"/>
    <w:rsid w:val="03983506"/>
    <w:rsid w:val="039B462B"/>
    <w:rsid w:val="03F133DA"/>
    <w:rsid w:val="041F7848"/>
    <w:rsid w:val="042B665E"/>
    <w:rsid w:val="04DE3FDF"/>
    <w:rsid w:val="05713211"/>
    <w:rsid w:val="05A11739"/>
    <w:rsid w:val="05A26A60"/>
    <w:rsid w:val="05C65A9C"/>
    <w:rsid w:val="05D653BC"/>
    <w:rsid w:val="05E72E6E"/>
    <w:rsid w:val="0604623E"/>
    <w:rsid w:val="061E5EAA"/>
    <w:rsid w:val="06423451"/>
    <w:rsid w:val="06505E4D"/>
    <w:rsid w:val="06B71C77"/>
    <w:rsid w:val="06BD06F8"/>
    <w:rsid w:val="06C160F1"/>
    <w:rsid w:val="06E006C5"/>
    <w:rsid w:val="071340A7"/>
    <w:rsid w:val="07141163"/>
    <w:rsid w:val="07253E17"/>
    <w:rsid w:val="073F428F"/>
    <w:rsid w:val="0766369E"/>
    <w:rsid w:val="07AF3F99"/>
    <w:rsid w:val="07E227B6"/>
    <w:rsid w:val="08215B95"/>
    <w:rsid w:val="0914432B"/>
    <w:rsid w:val="093B3C1C"/>
    <w:rsid w:val="094E4FF7"/>
    <w:rsid w:val="09701BE1"/>
    <w:rsid w:val="09925930"/>
    <w:rsid w:val="099A2029"/>
    <w:rsid w:val="09A52078"/>
    <w:rsid w:val="09F83204"/>
    <w:rsid w:val="0A005912"/>
    <w:rsid w:val="0A0C3125"/>
    <w:rsid w:val="0A181088"/>
    <w:rsid w:val="0A2761D5"/>
    <w:rsid w:val="0A594ABB"/>
    <w:rsid w:val="0A831636"/>
    <w:rsid w:val="0A89700A"/>
    <w:rsid w:val="0AFD4FA9"/>
    <w:rsid w:val="0B1F01E8"/>
    <w:rsid w:val="0B244091"/>
    <w:rsid w:val="0B5B169A"/>
    <w:rsid w:val="0B7B49E0"/>
    <w:rsid w:val="0BE814FF"/>
    <w:rsid w:val="0BEA6756"/>
    <w:rsid w:val="0BFF24FA"/>
    <w:rsid w:val="0C336DB5"/>
    <w:rsid w:val="0C3A7F99"/>
    <w:rsid w:val="0C860367"/>
    <w:rsid w:val="0C9929E3"/>
    <w:rsid w:val="0C9E5879"/>
    <w:rsid w:val="0CA126E9"/>
    <w:rsid w:val="0CA57B11"/>
    <w:rsid w:val="0CBC090A"/>
    <w:rsid w:val="0CCD0F06"/>
    <w:rsid w:val="0D27692C"/>
    <w:rsid w:val="0D2C67D9"/>
    <w:rsid w:val="0D796BA7"/>
    <w:rsid w:val="0D8F53C9"/>
    <w:rsid w:val="0DE83A5D"/>
    <w:rsid w:val="0E0169F3"/>
    <w:rsid w:val="0E692CDE"/>
    <w:rsid w:val="0E7241CE"/>
    <w:rsid w:val="0EB215BF"/>
    <w:rsid w:val="0EEB54A9"/>
    <w:rsid w:val="0F2471EF"/>
    <w:rsid w:val="0F3A58BE"/>
    <w:rsid w:val="0F896AFB"/>
    <w:rsid w:val="0F8A0B7B"/>
    <w:rsid w:val="0F9F1AEF"/>
    <w:rsid w:val="0FA9144B"/>
    <w:rsid w:val="0FBC0865"/>
    <w:rsid w:val="0FD33601"/>
    <w:rsid w:val="0FEC6F30"/>
    <w:rsid w:val="0FF02280"/>
    <w:rsid w:val="10071646"/>
    <w:rsid w:val="101531BD"/>
    <w:rsid w:val="102B0481"/>
    <w:rsid w:val="10307C2B"/>
    <w:rsid w:val="10366F85"/>
    <w:rsid w:val="10871E7D"/>
    <w:rsid w:val="10917853"/>
    <w:rsid w:val="1094727D"/>
    <w:rsid w:val="10A8695C"/>
    <w:rsid w:val="10B36748"/>
    <w:rsid w:val="10B70FC7"/>
    <w:rsid w:val="110D2B52"/>
    <w:rsid w:val="11385BCD"/>
    <w:rsid w:val="115C1E4C"/>
    <w:rsid w:val="116F2A1E"/>
    <w:rsid w:val="11935474"/>
    <w:rsid w:val="11A90C11"/>
    <w:rsid w:val="11F843AF"/>
    <w:rsid w:val="1203609E"/>
    <w:rsid w:val="12484168"/>
    <w:rsid w:val="128507C0"/>
    <w:rsid w:val="128843B3"/>
    <w:rsid w:val="12904459"/>
    <w:rsid w:val="12AB3113"/>
    <w:rsid w:val="12BF7A08"/>
    <w:rsid w:val="132D7A81"/>
    <w:rsid w:val="1371790B"/>
    <w:rsid w:val="1386708D"/>
    <w:rsid w:val="13A515C2"/>
    <w:rsid w:val="13B06B9C"/>
    <w:rsid w:val="13C461DC"/>
    <w:rsid w:val="14443C76"/>
    <w:rsid w:val="149D48D0"/>
    <w:rsid w:val="14FA436D"/>
    <w:rsid w:val="14FC36A9"/>
    <w:rsid w:val="151D150D"/>
    <w:rsid w:val="15811E03"/>
    <w:rsid w:val="158D1101"/>
    <w:rsid w:val="15CC5C08"/>
    <w:rsid w:val="162160B7"/>
    <w:rsid w:val="16234BC4"/>
    <w:rsid w:val="1678223E"/>
    <w:rsid w:val="16AD7A35"/>
    <w:rsid w:val="16BC39C8"/>
    <w:rsid w:val="16D3670B"/>
    <w:rsid w:val="16FC69D6"/>
    <w:rsid w:val="17017C09"/>
    <w:rsid w:val="17122FB2"/>
    <w:rsid w:val="17221AD5"/>
    <w:rsid w:val="173D6D57"/>
    <w:rsid w:val="17490A0E"/>
    <w:rsid w:val="1756013A"/>
    <w:rsid w:val="1758395C"/>
    <w:rsid w:val="175C6A0B"/>
    <w:rsid w:val="17776EFB"/>
    <w:rsid w:val="177D5040"/>
    <w:rsid w:val="17915127"/>
    <w:rsid w:val="18192DE3"/>
    <w:rsid w:val="183176E7"/>
    <w:rsid w:val="186A7AE0"/>
    <w:rsid w:val="189C0631"/>
    <w:rsid w:val="18B860CF"/>
    <w:rsid w:val="18D267B8"/>
    <w:rsid w:val="18D65D53"/>
    <w:rsid w:val="191D03A3"/>
    <w:rsid w:val="19641BA1"/>
    <w:rsid w:val="197170D0"/>
    <w:rsid w:val="19763795"/>
    <w:rsid w:val="199326E7"/>
    <w:rsid w:val="19B473E0"/>
    <w:rsid w:val="19D9711C"/>
    <w:rsid w:val="19F45E81"/>
    <w:rsid w:val="19FA753B"/>
    <w:rsid w:val="1A0F5CEE"/>
    <w:rsid w:val="1A4D1D3D"/>
    <w:rsid w:val="1A56698F"/>
    <w:rsid w:val="1AA07C78"/>
    <w:rsid w:val="1ABB7E18"/>
    <w:rsid w:val="1AC45E90"/>
    <w:rsid w:val="1AE80B9A"/>
    <w:rsid w:val="1B1E5A71"/>
    <w:rsid w:val="1B3F0180"/>
    <w:rsid w:val="1B4312D9"/>
    <w:rsid w:val="1B703E1A"/>
    <w:rsid w:val="1C0C7346"/>
    <w:rsid w:val="1C160239"/>
    <w:rsid w:val="1C237196"/>
    <w:rsid w:val="1C783E46"/>
    <w:rsid w:val="1C894AF6"/>
    <w:rsid w:val="1C905A27"/>
    <w:rsid w:val="1CA61A4D"/>
    <w:rsid w:val="1D711C6E"/>
    <w:rsid w:val="1D8A0366"/>
    <w:rsid w:val="1D8F3C4E"/>
    <w:rsid w:val="1DA32273"/>
    <w:rsid w:val="1DBB12AA"/>
    <w:rsid w:val="1E007AB4"/>
    <w:rsid w:val="1E5508E7"/>
    <w:rsid w:val="1E597135"/>
    <w:rsid w:val="1EA243DD"/>
    <w:rsid w:val="1EDB6461"/>
    <w:rsid w:val="1EF30342"/>
    <w:rsid w:val="1EF466C1"/>
    <w:rsid w:val="1F261899"/>
    <w:rsid w:val="1F2D322A"/>
    <w:rsid w:val="1F7668C4"/>
    <w:rsid w:val="1FF8684F"/>
    <w:rsid w:val="209D3163"/>
    <w:rsid w:val="20A01222"/>
    <w:rsid w:val="20A07452"/>
    <w:rsid w:val="20BB7911"/>
    <w:rsid w:val="20CF26FF"/>
    <w:rsid w:val="21054A71"/>
    <w:rsid w:val="214245D7"/>
    <w:rsid w:val="21511FB6"/>
    <w:rsid w:val="21653942"/>
    <w:rsid w:val="2196304A"/>
    <w:rsid w:val="21C21C9A"/>
    <w:rsid w:val="21D43534"/>
    <w:rsid w:val="21D66B96"/>
    <w:rsid w:val="21E56C0F"/>
    <w:rsid w:val="222D299A"/>
    <w:rsid w:val="22387D82"/>
    <w:rsid w:val="224C0851"/>
    <w:rsid w:val="224E710B"/>
    <w:rsid w:val="2255750B"/>
    <w:rsid w:val="226631B7"/>
    <w:rsid w:val="22687BE3"/>
    <w:rsid w:val="22E27DBA"/>
    <w:rsid w:val="22E83DD2"/>
    <w:rsid w:val="22F931CC"/>
    <w:rsid w:val="22FB71BE"/>
    <w:rsid w:val="231562D8"/>
    <w:rsid w:val="235A5CE6"/>
    <w:rsid w:val="235E34FD"/>
    <w:rsid w:val="242440CB"/>
    <w:rsid w:val="244D5E8E"/>
    <w:rsid w:val="245162C6"/>
    <w:rsid w:val="248D3A37"/>
    <w:rsid w:val="24CE2818"/>
    <w:rsid w:val="25035A04"/>
    <w:rsid w:val="25045246"/>
    <w:rsid w:val="253D691F"/>
    <w:rsid w:val="254B7A27"/>
    <w:rsid w:val="255C7C9F"/>
    <w:rsid w:val="25645594"/>
    <w:rsid w:val="25737D4D"/>
    <w:rsid w:val="25976B07"/>
    <w:rsid w:val="25B85E4F"/>
    <w:rsid w:val="25C6222E"/>
    <w:rsid w:val="26015D70"/>
    <w:rsid w:val="265148CA"/>
    <w:rsid w:val="266E69A4"/>
    <w:rsid w:val="26970F6F"/>
    <w:rsid w:val="269B5B76"/>
    <w:rsid w:val="26A20827"/>
    <w:rsid w:val="26C12437"/>
    <w:rsid w:val="26EB042A"/>
    <w:rsid w:val="27203367"/>
    <w:rsid w:val="277867F9"/>
    <w:rsid w:val="27792169"/>
    <w:rsid w:val="278D48E6"/>
    <w:rsid w:val="27BB6CBB"/>
    <w:rsid w:val="27C726E4"/>
    <w:rsid w:val="27FB31E0"/>
    <w:rsid w:val="28687763"/>
    <w:rsid w:val="28972BAF"/>
    <w:rsid w:val="28FE00C5"/>
    <w:rsid w:val="292720AC"/>
    <w:rsid w:val="293D7162"/>
    <w:rsid w:val="295442DF"/>
    <w:rsid w:val="295724F4"/>
    <w:rsid w:val="295F5064"/>
    <w:rsid w:val="29A03E1F"/>
    <w:rsid w:val="29BE51B8"/>
    <w:rsid w:val="29CD617F"/>
    <w:rsid w:val="2A0939B5"/>
    <w:rsid w:val="2A1957D5"/>
    <w:rsid w:val="2A453671"/>
    <w:rsid w:val="2ABD6654"/>
    <w:rsid w:val="2AD27C25"/>
    <w:rsid w:val="2B77225C"/>
    <w:rsid w:val="2C012F06"/>
    <w:rsid w:val="2C141670"/>
    <w:rsid w:val="2C451F49"/>
    <w:rsid w:val="2C644F90"/>
    <w:rsid w:val="2C7B1241"/>
    <w:rsid w:val="2CB43A73"/>
    <w:rsid w:val="2CB52057"/>
    <w:rsid w:val="2CF61971"/>
    <w:rsid w:val="2D0A03BE"/>
    <w:rsid w:val="2D3A01ED"/>
    <w:rsid w:val="2D782597"/>
    <w:rsid w:val="2D7D24A8"/>
    <w:rsid w:val="2DB95A77"/>
    <w:rsid w:val="2E437FD9"/>
    <w:rsid w:val="2E545D33"/>
    <w:rsid w:val="2E6D2EE7"/>
    <w:rsid w:val="2EDD1D45"/>
    <w:rsid w:val="2EE936B6"/>
    <w:rsid w:val="2EF0507F"/>
    <w:rsid w:val="2F1658C8"/>
    <w:rsid w:val="2F414116"/>
    <w:rsid w:val="2F4D6DBF"/>
    <w:rsid w:val="2F6942AE"/>
    <w:rsid w:val="2F962EF5"/>
    <w:rsid w:val="302F2B8F"/>
    <w:rsid w:val="30394715"/>
    <w:rsid w:val="30753E17"/>
    <w:rsid w:val="30C826B6"/>
    <w:rsid w:val="31595C93"/>
    <w:rsid w:val="31AC2D89"/>
    <w:rsid w:val="31BB7794"/>
    <w:rsid w:val="31E72644"/>
    <w:rsid w:val="31F33052"/>
    <w:rsid w:val="323A4F15"/>
    <w:rsid w:val="323A6040"/>
    <w:rsid w:val="323F5A27"/>
    <w:rsid w:val="32456809"/>
    <w:rsid w:val="3258086B"/>
    <w:rsid w:val="32775F85"/>
    <w:rsid w:val="329061C0"/>
    <w:rsid w:val="32B32F33"/>
    <w:rsid w:val="32D061AA"/>
    <w:rsid w:val="32D22E30"/>
    <w:rsid w:val="32F56602"/>
    <w:rsid w:val="33294AEB"/>
    <w:rsid w:val="339778AD"/>
    <w:rsid w:val="33C636CC"/>
    <w:rsid w:val="33CF220E"/>
    <w:rsid w:val="33CF6DD1"/>
    <w:rsid w:val="33EF4589"/>
    <w:rsid w:val="33FF53DB"/>
    <w:rsid w:val="349A0056"/>
    <w:rsid w:val="34D238B7"/>
    <w:rsid w:val="352B5BDF"/>
    <w:rsid w:val="35607724"/>
    <w:rsid w:val="35C07092"/>
    <w:rsid w:val="35C763EC"/>
    <w:rsid w:val="35CE0345"/>
    <w:rsid w:val="35DD2284"/>
    <w:rsid w:val="36C86F8A"/>
    <w:rsid w:val="36EF7278"/>
    <w:rsid w:val="371C5083"/>
    <w:rsid w:val="37385415"/>
    <w:rsid w:val="37460FB1"/>
    <w:rsid w:val="37614EB3"/>
    <w:rsid w:val="37736BDA"/>
    <w:rsid w:val="3785053D"/>
    <w:rsid w:val="37A417C1"/>
    <w:rsid w:val="37B35F78"/>
    <w:rsid w:val="37B63D33"/>
    <w:rsid w:val="37BB7B1A"/>
    <w:rsid w:val="37C0339B"/>
    <w:rsid w:val="37DF65D7"/>
    <w:rsid w:val="37E42532"/>
    <w:rsid w:val="37FC643A"/>
    <w:rsid w:val="386076FB"/>
    <w:rsid w:val="389D64A3"/>
    <w:rsid w:val="38A848A2"/>
    <w:rsid w:val="38B462D3"/>
    <w:rsid w:val="38C1071F"/>
    <w:rsid w:val="38CF3273"/>
    <w:rsid w:val="38FF01AA"/>
    <w:rsid w:val="390838DC"/>
    <w:rsid w:val="39392834"/>
    <w:rsid w:val="395D29FC"/>
    <w:rsid w:val="395E38CE"/>
    <w:rsid w:val="39696C53"/>
    <w:rsid w:val="396D2C98"/>
    <w:rsid w:val="398567CF"/>
    <w:rsid w:val="39B62400"/>
    <w:rsid w:val="39D90B5C"/>
    <w:rsid w:val="3A086985"/>
    <w:rsid w:val="3A821FE9"/>
    <w:rsid w:val="3AA92BC7"/>
    <w:rsid w:val="3ACF20B5"/>
    <w:rsid w:val="3ACF7C26"/>
    <w:rsid w:val="3AD17966"/>
    <w:rsid w:val="3AD51E71"/>
    <w:rsid w:val="3B1976DC"/>
    <w:rsid w:val="3B304E5D"/>
    <w:rsid w:val="3B356D78"/>
    <w:rsid w:val="3B3B2C0D"/>
    <w:rsid w:val="3B3C0C14"/>
    <w:rsid w:val="3BA900A5"/>
    <w:rsid w:val="3BB63F95"/>
    <w:rsid w:val="3BF54273"/>
    <w:rsid w:val="3C145C7C"/>
    <w:rsid w:val="3C1A0D2E"/>
    <w:rsid w:val="3C1F0612"/>
    <w:rsid w:val="3C401DF5"/>
    <w:rsid w:val="3C4F20CF"/>
    <w:rsid w:val="3D5429C6"/>
    <w:rsid w:val="3D567388"/>
    <w:rsid w:val="3D7C29B6"/>
    <w:rsid w:val="3DC9697C"/>
    <w:rsid w:val="3DF52D39"/>
    <w:rsid w:val="3DFA6DC9"/>
    <w:rsid w:val="3E394146"/>
    <w:rsid w:val="3E501464"/>
    <w:rsid w:val="3E521DB5"/>
    <w:rsid w:val="3ECE6B39"/>
    <w:rsid w:val="3EDA1973"/>
    <w:rsid w:val="3F1313E5"/>
    <w:rsid w:val="3F682CA7"/>
    <w:rsid w:val="3FA76DDA"/>
    <w:rsid w:val="3FC065DD"/>
    <w:rsid w:val="3FC61FB1"/>
    <w:rsid w:val="3FC82C75"/>
    <w:rsid w:val="3FCE1C6C"/>
    <w:rsid w:val="3FFE5249"/>
    <w:rsid w:val="400730B5"/>
    <w:rsid w:val="405E3259"/>
    <w:rsid w:val="406B0466"/>
    <w:rsid w:val="40AA4D68"/>
    <w:rsid w:val="40DF5EEB"/>
    <w:rsid w:val="41063B0B"/>
    <w:rsid w:val="417D4FED"/>
    <w:rsid w:val="41B40013"/>
    <w:rsid w:val="42373243"/>
    <w:rsid w:val="425B5212"/>
    <w:rsid w:val="42A215B7"/>
    <w:rsid w:val="42A65760"/>
    <w:rsid w:val="42CD5FBE"/>
    <w:rsid w:val="430704A3"/>
    <w:rsid w:val="43886DBD"/>
    <w:rsid w:val="43A705FC"/>
    <w:rsid w:val="43E015BE"/>
    <w:rsid w:val="440C0FE6"/>
    <w:rsid w:val="445F7AFE"/>
    <w:rsid w:val="44696013"/>
    <w:rsid w:val="45137DC6"/>
    <w:rsid w:val="454B43D9"/>
    <w:rsid w:val="45687D9E"/>
    <w:rsid w:val="45AF4541"/>
    <w:rsid w:val="45B72D1A"/>
    <w:rsid w:val="45BD51E1"/>
    <w:rsid w:val="45C346CF"/>
    <w:rsid w:val="45CA27DD"/>
    <w:rsid w:val="45DC0C1D"/>
    <w:rsid w:val="45FA1BE0"/>
    <w:rsid w:val="461932ED"/>
    <w:rsid w:val="461B41BE"/>
    <w:rsid w:val="46563C03"/>
    <w:rsid w:val="466D41B7"/>
    <w:rsid w:val="46750951"/>
    <w:rsid w:val="46AA70D7"/>
    <w:rsid w:val="4727502D"/>
    <w:rsid w:val="47320385"/>
    <w:rsid w:val="473213C8"/>
    <w:rsid w:val="473669DF"/>
    <w:rsid w:val="479F6A00"/>
    <w:rsid w:val="47B501F2"/>
    <w:rsid w:val="47E75152"/>
    <w:rsid w:val="47FF0CC6"/>
    <w:rsid w:val="48124954"/>
    <w:rsid w:val="48417652"/>
    <w:rsid w:val="48895C1F"/>
    <w:rsid w:val="48B41C4D"/>
    <w:rsid w:val="48C917F6"/>
    <w:rsid w:val="49140820"/>
    <w:rsid w:val="495946C0"/>
    <w:rsid w:val="49642E7E"/>
    <w:rsid w:val="49714639"/>
    <w:rsid w:val="49826F84"/>
    <w:rsid w:val="49B66C98"/>
    <w:rsid w:val="49C60152"/>
    <w:rsid w:val="4A1E4A65"/>
    <w:rsid w:val="4A206728"/>
    <w:rsid w:val="4A7040A9"/>
    <w:rsid w:val="4AFE51D8"/>
    <w:rsid w:val="4AFF3D48"/>
    <w:rsid w:val="4B1871D0"/>
    <w:rsid w:val="4B2D4617"/>
    <w:rsid w:val="4B4106DB"/>
    <w:rsid w:val="4B49616E"/>
    <w:rsid w:val="4B7B4F6A"/>
    <w:rsid w:val="4B8D675C"/>
    <w:rsid w:val="4B9C7C20"/>
    <w:rsid w:val="4BAB305F"/>
    <w:rsid w:val="4BAD065F"/>
    <w:rsid w:val="4BCC1100"/>
    <w:rsid w:val="4BD21075"/>
    <w:rsid w:val="4C4F1B1C"/>
    <w:rsid w:val="4C5158CB"/>
    <w:rsid w:val="4C976D16"/>
    <w:rsid w:val="4C9E2202"/>
    <w:rsid w:val="4CC2207D"/>
    <w:rsid w:val="4CC30DFA"/>
    <w:rsid w:val="4CC92CA6"/>
    <w:rsid w:val="4CE676EC"/>
    <w:rsid w:val="4CF62975"/>
    <w:rsid w:val="4D1571A6"/>
    <w:rsid w:val="4D652BEC"/>
    <w:rsid w:val="4DBA430D"/>
    <w:rsid w:val="4DEA3C9F"/>
    <w:rsid w:val="4DF21C61"/>
    <w:rsid w:val="4DF63294"/>
    <w:rsid w:val="4DF704C6"/>
    <w:rsid w:val="4E387D89"/>
    <w:rsid w:val="4E5A45AC"/>
    <w:rsid w:val="4E5D3CF2"/>
    <w:rsid w:val="4E653E85"/>
    <w:rsid w:val="4E79673F"/>
    <w:rsid w:val="4E7B4F9E"/>
    <w:rsid w:val="4E876BF5"/>
    <w:rsid w:val="4E95418F"/>
    <w:rsid w:val="4EC76E37"/>
    <w:rsid w:val="4EF90FD6"/>
    <w:rsid w:val="4F9E6E0C"/>
    <w:rsid w:val="4FC72740"/>
    <w:rsid w:val="4FDF00D6"/>
    <w:rsid w:val="4FEF5CCC"/>
    <w:rsid w:val="50096D13"/>
    <w:rsid w:val="5012552D"/>
    <w:rsid w:val="504B4BBB"/>
    <w:rsid w:val="504F1E1C"/>
    <w:rsid w:val="505B08E6"/>
    <w:rsid w:val="506B5D1B"/>
    <w:rsid w:val="50AE7CC2"/>
    <w:rsid w:val="50D56B67"/>
    <w:rsid w:val="510669B7"/>
    <w:rsid w:val="518C2845"/>
    <w:rsid w:val="51AA58EA"/>
    <w:rsid w:val="52152C66"/>
    <w:rsid w:val="52235AD6"/>
    <w:rsid w:val="522961C0"/>
    <w:rsid w:val="525A27CD"/>
    <w:rsid w:val="52607C04"/>
    <w:rsid w:val="52833F50"/>
    <w:rsid w:val="52DD57DA"/>
    <w:rsid w:val="52F02F79"/>
    <w:rsid w:val="52F33D30"/>
    <w:rsid w:val="53392280"/>
    <w:rsid w:val="534E189A"/>
    <w:rsid w:val="536360DE"/>
    <w:rsid w:val="53CF6227"/>
    <w:rsid w:val="54420141"/>
    <w:rsid w:val="545F10E7"/>
    <w:rsid w:val="54747E37"/>
    <w:rsid w:val="547C34E4"/>
    <w:rsid w:val="54853F0B"/>
    <w:rsid w:val="54943819"/>
    <w:rsid w:val="54B946E9"/>
    <w:rsid w:val="54D929C5"/>
    <w:rsid w:val="54E43FCA"/>
    <w:rsid w:val="55114DAF"/>
    <w:rsid w:val="5519214E"/>
    <w:rsid w:val="55485516"/>
    <w:rsid w:val="55A12E66"/>
    <w:rsid w:val="55CE7A3D"/>
    <w:rsid w:val="55E5307B"/>
    <w:rsid w:val="55F238B5"/>
    <w:rsid w:val="56272331"/>
    <w:rsid w:val="563B2C8D"/>
    <w:rsid w:val="56531383"/>
    <w:rsid w:val="56684C52"/>
    <w:rsid w:val="567653F3"/>
    <w:rsid w:val="569F1618"/>
    <w:rsid w:val="56B3003F"/>
    <w:rsid w:val="56E2472E"/>
    <w:rsid w:val="572B3419"/>
    <w:rsid w:val="57576919"/>
    <w:rsid w:val="575A4B96"/>
    <w:rsid w:val="576807BA"/>
    <w:rsid w:val="577F4A89"/>
    <w:rsid w:val="57D334A2"/>
    <w:rsid w:val="57E41DCF"/>
    <w:rsid w:val="58142DD5"/>
    <w:rsid w:val="5852629D"/>
    <w:rsid w:val="58850557"/>
    <w:rsid w:val="58A91860"/>
    <w:rsid w:val="58FD69A9"/>
    <w:rsid w:val="598813FC"/>
    <w:rsid w:val="59D807B8"/>
    <w:rsid w:val="5A3A4E50"/>
    <w:rsid w:val="5A3F64EB"/>
    <w:rsid w:val="5A535C11"/>
    <w:rsid w:val="5A574F4A"/>
    <w:rsid w:val="5A600AEB"/>
    <w:rsid w:val="5A882833"/>
    <w:rsid w:val="5AC41A92"/>
    <w:rsid w:val="5AE41D49"/>
    <w:rsid w:val="5AE90C7D"/>
    <w:rsid w:val="5AED5C90"/>
    <w:rsid w:val="5AF30FA9"/>
    <w:rsid w:val="5B4B6FDF"/>
    <w:rsid w:val="5B515CA1"/>
    <w:rsid w:val="5B606372"/>
    <w:rsid w:val="5B635F44"/>
    <w:rsid w:val="5B887005"/>
    <w:rsid w:val="5BBA4B0B"/>
    <w:rsid w:val="5BBF44D1"/>
    <w:rsid w:val="5BEB59BD"/>
    <w:rsid w:val="5BEB6681"/>
    <w:rsid w:val="5BFB0C53"/>
    <w:rsid w:val="5C4523E3"/>
    <w:rsid w:val="5C591886"/>
    <w:rsid w:val="5C903872"/>
    <w:rsid w:val="5CC43688"/>
    <w:rsid w:val="5D0F4AB9"/>
    <w:rsid w:val="5D2D225C"/>
    <w:rsid w:val="5D2F64F8"/>
    <w:rsid w:val="5D521946"/>
    <w:rsid w:val="5D670AA3"/>
    <w:rsid w:val="5D8F5DEB"/>
    <w:rsid w:val="5DF86436"/>
    <w:rsid w:val="5E0B1795"/>
    <w:rsid w:val="5E437D24"/>
    <w:rsid w:val="5E752AEF"/>
    <w:rsid w:val="5ED21E55"/>
    <w:rsid w:val="5EDD4D54"/>
    <w:rsid w:val="5EF0404F"/>
    <w:rsid w:val="5EF75F40"/>
    <w:rsid w:val="5EFF526C"/>
    <w:rsid w:val="5F2B1030"/>
    <w:rsid w:val="5F5F2DB4"/>
    <w:rsid w:val="5F7028E2"/>
    <w:rsid w:val="5F781586"/>
    <w:rsid w:val="5F886EEF"/>
    <w:rsid w:val="5F8A0DE7"/>
    <w:rsid w:val="5FB80A30"/>
    <w:rsid w:val="5FD31B33"/>
    <w:rsid w:val="6053531E"/>
    <w:rsid w:val="60792A3A"/>
    <w:rsid w:val="60907035"/>
    <w:rsid w:val="60AF14F5"/>
    <w:rsid w:val="60B67B92"/>
    <w:rsid w:val="612C0B4D"/>
    <w:rsid w:val="6162740A"/>
    <w:rsid w:val="61C63211"/>
    <w:rsid w:val="61D57430"/>
    <w:rsid w:val="61EC6123"/>
    <w:rsid w:val="61F41443"/>
    <w:rsid w:val="62186FBD"/>
    <w:rsid w:val="623D37D7"/>
    <w:rsid w:val="624D3195"/>
    <w:rsid w:val="624F299D"/>
    <w:rsid w:val="62514B17"/>
    <w:rsid w:val="626328D7"/>
    <w:rsid w:val="62914EC0"/>
    <w:rsid w:val="62991ACE"/>
    <w:rsid w:val="62BE6118"/>
    <w:rsid w:val="62EC3EE9"/>
    <w:rsid w:val="63211A71"/>
    <w:rsid w:val="634B5F5D"/>
    <w:rsid w:val="63644BBC"/>
    <w:rsid w:val="638B2213"/>
    <w:rsid w:val="638D7102"/>
    <w:rsid w:val="638F4127"/>
    <w:rsid w:val="63AD57A0"/>
    <w:rsid w:val="63D61810"/>
    <w:rsid w:val="63DA166E"/>
    <w:rsid w:val="64190BF2"/>
    <w:rsid w:val="645C67DF"/>
    <w:rsid w:val="647873A8"/>
    <w:rsid w:val="648C66D9"/>
    <w:rsid w:val="64952749"/>
    <w:rsid w:val="64CF27EE"/>
    <w:rsid w:val="64D6215D"/>
    <w:rsid w:val="64E156F4"/>
    <w:rsid w:val="65256CBE"/>
    <w:rsid w:val="653534B5"/>
    <w:rsid w:val="65484023"/>
    <w:rsid w:val="655E286B"/>
    <w:rsid w:val="658040AA"/>
    <w:rsid w:val="65AE0E2B"/>
    <w:rsid w:val="66132A12"/>
    <w:rsid w:val="662415F0"/>
    <w:rsid w:val="66250E7C"/>
    <w:rsid w:val="664E6579"/>
    <w:rsid w:val="666161B4"/>
    <w:rsid w:val="6677511D"/>
    <w:rsid w:val="66AE3FDC"/>
    <w:rsid w:val="66AF12C8"/>
    <w:rsid w:val="66EC1C66"/>
    <w:rsid w:val="66F417D4"/>
    <w:rsid w:val="676D53EE"/>
    <w:rsid w:val="67D425D3"/>
    <w:rsid w:val="67E560CD"/>
    <w:rsid w:val="67FB5C20"/>
    <w:rsid w:val="68106B3C"/>
    <w:rsid w:val="681A3543"/>
    <w:rsid w:val="682F32FB"/>
    <w:rsid w:val="68693878"/>
    <w:rsid w:val="68B904EA"/>
    <w:rsid w:val="68E944A3"/>
    <w:rsid w:val="68F56F25"/>
    <w:rsid w:val="695D71FC"/>
    <w:rsid w:val="698615F8"/>
    <w:rsid w:val="69922566"/>
    <w:rsid w:val="69AC3CC0"/>
    <w:rsid w:val="69CA3DF5"/>
    <w:rsid w:val="69F42F8F"/>
    <w:rsid w:val="6A0B0D57"/>
    <w:rsid w:val="6A1553DE"/>
    <w:rsid w:val="6A252AAE"/>
    <w:rsid w:val="6A4F1DC8"/>
    <w:rsid w:val="6AB377FC"/>
    <w:rsid w:val="6ADF1771"/>
    <w:rsid w:val="6B287B58"/>
    <w:rsid w:val="6B776F6F"/>
    <w:rsid w:val="6BC9598F"/>
    <w:rsid w:val="6BCC6067"/>
    <w:rsid w:val="6BDC3597"/>
    <w:rsid w:val="6BE9659A"/>
    <w:rsid w:val="6C550D8A"/>
    <w:rsid w:val="6CA4371E"/>
    <w:rsid w:val="6CDB5274"/>
    <w:rsid w:val="6CDF05DC"/>
    <w:rsid w:val="6D5133BB"/>
    <w:rsid w:val="6D8E7125"/>
    <w:rsid w:val="6D9F5528"/>
    <w:rsid w:val="6DA0563F"/>
    <w:rsid w:val="6DC003F3"/>
    <w:rsid w:val="6DCE59B3"/>
    <w:rsid w:val="6DE95847"/>
    <w:rsid w:val="6E0E3BAD"/>
    <w:rsid w:val="6E263293"/>
    <w:rsid w:val="6E263C0A"/>
    <w:rsid w:val="6E510716"/>
    <w:rsid w:val="6E6113AE"/>
    <w:rsid w:val="6E672576"/>
    <w:rsid w:val="6E781835"/>
    <w:rsid w:val="6E7B1B82"/>
    <w:rsid w:val="6E7C793D"/>
    <w:rsid w:val="6EA005BD"/>
    <w:rsid w:val="6EAE2D0D"/>
    <w:rsid w:val="6EB858F4"/>
    <w:rsid w:val="6EBE0FE9"/>
    <w:rsid w:val="6EF94DB8"/>
    <w:rsid w:val="6F184374"/>
    <w:rsid w:val="6F943783"/>
    <w:rsid w:val="6FA55A07"/>
    <w:rsid w:val="6FAB5131"/>
    <w:rsid w:val="6FCE36C7"/>
    <w:rsid w:val="6FE66636"/>
    <w:rsid w:val="6FF774F2"/>
    <w:rsid w:val="6FF823A9"/>
    <w:rsid w:val="70057D9F"/>
    <w:rsid w:val="703C59D5"/>
    <w:rsid w:val="706262F6"/>
    <w:rsid w:val="70856103"/>
    <w:rsid w:val="709A3723"/>
    <w:rsid w:val="709B6397"/>
    <w:rsid w:val="70A71E56"/>
    <w:rsid w:val="70DF0541"/>
    <w:rsid w:val="710F478E"/>
    <w:rsid w:val="71405736"/>
    <w:rsid w:val="714E6175"/>
    <w:rsid w:val="71895083"/>
    <w:rsid w:val="718C0754"/>
    <w:rsid w:val="719C763C"/>
    <w:rsid w:val="71A8771E"/>
    <w:rsid w:val="71E035DA"/>
    <w:rsid w:val="721E2471"/>
    <w:rsid w:val="72376C85"/>
    <w:rsid w:val="729C10A1"/>
    <w:rsid w:val="72D40889"/>
    <w:rsid w:val="72F455FE"/>
    <w:rsid w:val="73006461"/>
    <w:rsid w:val="73300D50"/>
    <w:rsid w:val="733E1C0E"/>
    <w:rsid w:val="73577C79"/>
    <w:rsid w:val="73AD3DC8"/>
    <w:rsid w:val="73B43BEA"/>
    <w:rsid w:val="73C10B26"/>
    <w:rsid w:val="73ED7F28"/>
    <w:rsid w:val="73FF1014"/>
    <w:rsid w:val="740213F4"/>
    <w:rsid w:val="7409692B"/>
    <w:rsid w:val="741912D7"/>
    <w:rsid w:val="741B53C6"/>
    <w:rsid w:val="74242BCC"/>
    <w:rsid w:val="745F1185"/>
    <w:rsid w:val="74A81AEB"/>
    <w:rsid w:val="74CD5E97"/>
    <w:rsid w:val="74D93B6D"/>
    <w:rsid w:val="74E63644"/>
    <w:rsid w:val="74EB3F25"/>
    <w:rsid w:val="74FB7C6D"/>
    <w:rsid w:val="7510013A"/>
    <w:rsid w:val="75883164"/>
    <w:rsid w:val="75FD2DBA"/>
    <w:rsid w:val="76076107"/>
    <w:rsid w:val="763A604D"/>
    <w:rsid w:val="763F46FD"/>
    <w:rsid w:val="7678686F"/>
    <w:rsid w:val="768B012D"/>
    <w:rsid w:val="769D4E18"/>
    <w:rsid w:val="76B26F46"/>
    <w:rsid w:val="76C34108"/>
    <w:rsid w:val="76C86372"/>
    <w:rsid w:val="76FA69B3"/>
    <w:rsid w:val="776A569B"/>
    <w:rsid w:val="77840787"/>
    <w:rsid w:val="778B1C46"/>
    <w:rsid w:val="779364E0"/>
    <w:rsid w:val="77AA37D5"/>
    <w:rsid w:val="77B3032D"/>
    <w:rsid w:val="77BC40FF"/>
    <w:rsid w:val="77F9116E"/>
    <w:rsid w:val="77FD1C32"/>
    <w:rsid w:val="780C5044"/>
    <w:rsid w:val="782B5D67"/>
    <w:rsid w:val="78DF2C65"/>
    <w:rsid w:val="792D0F59"/>
    <w:rsid w:val="79C13894"/>
    <w:rsid w:val="79E1531F"/>
    <w:rsid w:val="79F93CBE"/>
    <w:rsid w:val="7A164A21"/>
    <w:rsid w:val="7A1D6D18"/>
    <w:rsid w:val="7A515E81"/>
    <w:rsid w:val="7ACD61BD"/>
    <w:rsid w:val="7B0240B5"/>
    <w:rsid w:val="7B3443AC"/>
    <w:rsid w:val="7B48118D"/>
    <w:rsid w:val="7B561513"/>
    <w:rsid w:val="7B846A5C"/>
    <w:rsid w:val="7BCD6E2A"/>
    <w:rsid w:val="7BF3087B"/>
    <w:rsid w:val="7C1205FC"/>
    <w:rsid w:val="7C21206C"/>
    <w:rsid w:val="7C580D6A"/>
    <w:rsid w:val="7C5E7ADE"/>
    <w:rsid w:val="7C800F25"/>
    <w:rsid w:val="7CAC7AFF"/>
    <w:rsid w:val="7CBF73B4"/>
    <w:rsid w:val="7CE65ECC"/>
    <w:rsid w:val="7CF2137C"/>
    <w:rsid w:val="7D11233D"/>
    <w:rsid w:val="7D560C2C"/>
    <w:rsid w:val="7D714967"/>
    <w:rsid w:val="7D915141"/>
    <w:rsid w:val="7D9F5FB3"/>
    <w:rsid w:val="7DD84683"/>
    <w:rsid w:val="7DEB2FE7"/>
    <w:rsid w:val="7E0E7025"/>
    <w:rsid w:val="7E237046"/>
    <w:rsid w:val="7E3E3F37"/>
    <w:rsid w:val="7F160761"/>
    <w:rsid w:val="7F1806E2"/>
    <w:rsid w:val="7F267323"/>
    <w:rsid w:val="7F452F8D"/>
    <w:rsid w:val="7F646BAE"/>
    <w:rsid w:val="7F8C630F"/>
    <w:rsid w:val="7F9F7C0D"/>
    <w:rsid w:val="7FAD71EF"/>
    <w:rsid w:val="7FBB43D6"/>
    <w:rsid w:val="7FC32C01"/>
    <w:rsid w:val="7FDE75CE"/>
    <w:rsid w:val="7FF0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2019-11-21T02:04:00Z</dcterms:created>
  <dc:creator>裴思</dc:creator>
  <cp:lastModifiedBy>裴思</cp:lastModifiedBy>
  <dcterms:modified xsi:type="dcterms:W3CDTF">2019-11-29T10:13:30Z</dcterms:modified>
  <dc:title>证监会“证照分离”改革全覆盖试点事项清单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