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N w:val="0"/>
        <w:adjustRightInd w:val="0"/>
        <w:snapToGrid w:val="0"/>
        <w:spacing w:line="560" w:lineRule="exact"/>
        <w:jc w:val="center"/>
        <w:rPr>
          <w:rFonts w:hint="eastAsia" w:ascii="方正小标宋简体" w:eastAsia="方正小标宋简体"/>
          <w:bCs/>
          <w:sz w:val="44"/>
          <w:szCs w:val="44"/>
        </w:rPr>
      </w:pPr>
      <w:r>
        <w:rPr>
          <w:rFonts w:hint="eastAsia" w:ascii="方正小标宋简体" w:eastAsia="方正小标宋简体"/>
          <w:bCs/>
          <w:sz w:val="44"/>
          <w:szCs w:val="44"/>
        </w:rPr>
        <w:t>中国（福建）自由贸易试验区厦门片区单位</w:t>
      </w:r>
    </w:p>
    <w:p>
      <w:pPr>
        <w:autoSpaceDN w:val="0"/>
        <w:adjustRightInd w:val="0"/>
        <w:snapToGrid w:val="0"/>
        <w:spacing w:line="560" w:lineRule="exact"/>
        <w:jc w:val="center"/>
        <w:rPr>
          <w:rFonts w:hint="eastAsia" w:ascii="方正小标宋简体" w:eastAsia="方正小标宋简体"/>
          <w:bCs/>
          <w:sz w:val="44"/>
          <w:szCs w:val="44"/>
        </w:rPr>
      </w:pPr>
      <w:r>
        <w:rPr>
          <w:rFonts w:hint="eastAsia" w:ascii="方正小标宋简体" w:eastAsia="方正小标宋简体"/>
          <w:bCs/>
          <w:sz w:val="44"/>
          <w:szCs w:val="44"/>
        </w:rPr>
        <w:t>从事专项排版、制版、装订业务或者兼并、</w:t>
      </w:r>
    </w:p>
    <w:p>
      <w:pPr>
        <w:autoSpaceDN w:val="0"/>
        <w:adjustRightInd w:val="0"/>
        <w:snapToGrid w:val="0"/>
        <w:spacing w:line="560" w:lineRule="exact"/>
        <w:jc w:val="center"/>
        <w:rPr>
          <w:rFonts w:hint="eastAsia" w:ascii="方正小标宋简体" w:eastAsia="方正小标宋简体"/>
          <w:bCs/>
          <w:sz w:val="44"/>
          <w:szCs w:val="44"/>
        </w:rPr>
      </w:pPr>
      <w:r>
        <w:rPr>
          <w:rFonts w:hint="eastAsia" w:ascii="方正小标宋简体" w:eastAsia="方正小标宋简体"/>
          <w:bCs/>
          <w:sz w:val="44"/>
          <w:szCs w:val="44"/>
        </w:rPr>
        <w:t>合并、分立备案管理试行办法</w:t>
      </w:r>
    </w:p>
    <w:p>
      <w:pPr>
        <w:autoSpaceDN w:val="0"/>
        <w:adjustRightInd w:val="0"/>
        <w:snapToGrid w:val="0"/>
        <w:spacing w:line="560" w:lineRule="exact"/>
        <w:jc w:val="center"/>
        <w:rPr>
          <w:rFonts w:hint="eastAsia" w:ascii="仿宋_GB2312" w:eastAsia="仿宋_GB2312"/>
        </w:rPr>
      </w:pPr>
    </w:p>
    <w:p>
      <w:pPr>
        <w:autoSpaceDN w:val="0"/>
        <w:adjustRightInd w:val="0"/>
        <w:snapToGrid w:val="0"/>
        <w:spacing w:line="560" w:lineRule="exact"/>
        <w:ind w:firstLine="640"/>
        <w:rPr>
          <w:rFonts w:hint="eastAsia" w:ascii="仿宋_GB2312" w:eastAsia="仿宋_GB2312" w:cs="仿宋_GB2312"/>
        </w:rPr>
      </w:pPr>
      <w:r>
        <w:rPr>
          <w:rFonts w:hint="eastAsia" w:ascii="仿宋_GB2312" w:eastAsia="仿宋_GB2312" w:cs="仿宋_GB2312"/>
          <w:b/>
          <w:bCs/>
        </w:rPr>
        <w:t>第一条</w:t>
      </w:r>
      <w:r>
        <w:rPr>
          <w:rFonts w:hint="eastAsia" w:ascii="仿宋_GB2312" w:eastAsia="仿宋_GB2312" w:cs="仿宋_GB2312"/>
        </w:rPr>
        <w:t xml:space="preserve"> 为进一步简政放权，创新政府管理方式，规范行政备案的实施，根据《厦门经济特区促进中国（福建）自由贸易试验区厦门片区建设规定》的相关要求，制定本办法。 </w:t>
      </w:r>
    </w:p>
    <w:p>
      <w:pPr>
        <w:autoSpaceDN w:val="0"/>
        <w:adjustRightInd w:val="0"/>
        <w:snapToGrid w:val="0"/>
        <w:spacing w:line="560" w:lineRule="exact"/>
        <w:ind w:firstLine="640"/>
        <w:rPr>
          <w:rFonts w:hint="eastAsia" w:ascii="仿宋_GB2312" w:eastAsia="仿宋_GB2312" w:cs="仿宋_GB2312"/>
        </w:rPr>
      </w:pPr>
      <w:r>
        <w:rPr>
          <w:rFonts w:hint="eastAsia" w:ascii="仿宋_GB2312" w:eastAsia="仿宋_GB2312" w:cs="仿宋_GB2312"/>
          <w:b/>
          <w:bCs/>
        </w:rPr>
        <w:t>第二条</w:t>
      </w:r>
      <w:r>
        <w:rPr>
          <w:rFonts w:hint="eastAsia" w:ascii="仿宋_GB2312" w:eastAsia="仿宋_GB2312" w:cs="仿宋_GB2312"/>
        </w:rPr>
        <w:t xml:space="preserve"> 本办法所称的行政审批改备案（以下统称“备案”），是指厦门市文化广电新闻出版局（以下简称：市文广新局）为了加强行政监督管理，针对行政审批改为备案的事项，依法要求法人和其他组织（以下统称“备案报送人”，仅限内资企业）报送其从事专项排版、制版、装订业务或者兼并、合并、分立活动的有关材料，并将报送材料存档备查的行为。 </w:t>
      </w:r>
    </w:p>
    <w:p>
      <w:pPr>
        <w:autoSpaceDN w:val="0"/>
        <w:adjustRightInd w:val="0"/>
        <w:snapToGrid w:val="0"/>
        <w:spacing w:line="560" w:lineRule="exact"/>
        <w:ind w:firstLine="640"/>
        <w:rPr>
          <w:rFonts w:hint="eastAsia" w:ascii="仿宋_GB2312" w:eastAsia="仿宋_GB2312" w:cs="仿宋_GB2312"/>
        </w:rPr>
      </w:pPr>
      <w:r>
        <w:rPr>
          <w:rFonts w:hint="eastAsia" w:ascii="仿宋_GB2312" w:eastAsia="仿宋_GB2312" w:cs="仿宋_GB2312"/>
          <w:b/>
          <w:bCs/>
        </w:rPr>
        <w:t>第三条</w:t>
      </w:r>
      <w:r>
        <w:rPr>
          <w:rFonts w:hint="eastAsia" w:ascii="仿宋_GB2312" w:eastAsia="仿宋_GB2312" w:cs="仿宋_GB2312"/>
        </w:rPr>
        <w:t xml:space="preserve"> 市文广新局依审批权限和行政审批制度改革试点相关方案要求，在福建自贸区厦门片区内单位从事专项排版、制版、装订业务或者兼并、合并、分立经营活动实施行政审批改备案管理，适用本办法。</w:t>
      </w:r>
    </w:p>
    <w:p>
      <w:pPr>
        <w:autoSpaceDN w:val="0"/>
        <w:adjustRightInd w:val="0"/>
        <w:snapToGrid w:val="0"/>
        <w:spacing w:line="560" w:lineRule="exact"/>
        <w:ind w:firstLine="640"/>
        <w:rPr>
          <w:rFonts w:hint="eastAsia" w:ascii="仿宋_GB2312" w:eastAsia="仿宋_GB2312" w:cs="仿宋_GB2312"/>
        </w:rPr>
      </w:pPr>
      <w:r>
        <w:rPr>
          <w:rFonts w:hint="eastAsia" w:ascii="仿宋_GB2312" w:eastAsia="仿宋_GB2312" w:cs="仿宋_GB2312"/>
          <w:b/>
          <w:bCs/>
        </w:rPr>
        <w:t>第四条</w:t>
      </w:r>
      <w:r>
        <w:rPr>
          <w:rFonts w:hint="eastAsia" w:ascii="仿宋_GB2312" w:eastAsia="仿宋_GB2312" w:cs="仿宋_GB2312"/>
        </w:rPr>
        <w:t xml:space="preserve"> 针对拟实施备案的事项，由市文广新局制定备案事项管理实施规则，备案管理实施规则中，应明确备案事项、备案对象、备案条件、备案材料、备案流程、备案有效期、备案变更、重新备案等内容。</w:t>
      </w:r>
    </w:p>
    <w:p>
      <w:pPr>
        <w:autoSpaceDN w:val="0"/>
        <w:adjustRightInd w:val="0"/>
        <w:snapToGrid w:val="0"/>
        <w:spacing w:line="560" w:lineRule="exact"/>
        <w:ind w:firstLine="640"/>
        <w:rPr>
          <w:rFonts w:hint="eastAsia" w:ascii="仿宋_GB2312" w:eastAsia="仿宋_GB2312" w:cs="仿宋_GB2312"/>
        </w:rPr>
      </w:pPr>
      <w:r>
        <w:rPr>
          <w:rFonts w:hint="eastAsia" w:ascii="仿宋_GB2312" w:eastAsia="仿宋_GB2312" w:cs="仿宋_GB2312"/>
        </w:rPr>
        <w:t>市文广新局应当按照法律、法规、规章的相关规定实施备案，不得要求备案报送人报送与备案事项无关的材料。</w:t>
      </w:r>
    </w:p>
    <w:p>
      <w:pPr>
        <w:autoSpaceDN w:val="0"/>
        <w:adjustRightInd w:val="0"/>
        <w:snapToGrid w:val="0"/>
        <w:spacing w:line="560" w:lineRule="exact"/>
        <w:ind w:firstLine="640"/>
        <w:rPr>
          <w:rFonts w:hint="eastAsia" w:ascii="仿宋_GB2312" w:eastAsia="仿宋_GB2312" w:cs="仿宋_GB2312"/>
        </w:rPr>
      </w:pPr>
      <w:r>
        <w:rPr>
          <w:rFonts w:hint="eastAsia" w:ascii="仿宋_GB2312" w:eastAsia="仿宋_GB2312" w:cs="仿宋_GB2312"/>
        </w:rPr>
        <w:t>市文广新局不得以备案名义变相实施行政审批。</w:t>
      </w:r>
    </w:p>
    <w:p>
      <w:pPr>
        <w:autoSpaceDN w:val="0"/>
        <w:adjustRightInd w:val="0"/>
        <w:snapToGrid w:val="0"/>
        <w:spacing w:line="560" w:lineRule="exact"/>
        <w:ind w:firstLine="640"/>
        <w:rPr>
          <w:rFonts w:hint="eastAsia" w:ascii="仿宋_GB2312" w:eastAsia="仿宋_GB2312" w:cs="仿宋_GB2312"/>
        </w:rPr>
      </w:pPr>
      <w:r>
        <w:rPr>
          <w:rFonts w:hint="eastAsia" w:ascii="仿宋_GB2312" w:eastAsia="仿宋_GB2312" w:cs="仿宋_GB2312"/>
          <w:b/>
          <w:bCs/>
        </w:rPr>
        <w:t>第五条</w:t>
      </w:r>
      <w:r>
        <w:rPr>
          <w:rFonts w:hint="eastAsia" w:ascii="仿宋_GB2312" w:eastAsia="仿宋_GB2312" w:cs="仿宋_GB2312"/>
        </w:rPr>
        <w:t xml:space="preserve"> 市文广新局收到备案管理所要求的全部材料即为备案；备案人提交材料不齐全的，应当通知备案人补正。</w:t>
      </w:r>
    </w:p>
    <w:p>
      <w:pPr>
        <w:autoSpaceDN w:val="0"/>
        <w:adjustRightInd w:val="0"/>
        <w:snapToGrid w:val="0"/>
        <w:spacing w:line="560" w:lineRule="exact"/>
        <w:ind w:firstLine="640"/>
        <w:rPr>
          <w:rFonts w:hint="eastAsia" w:ascii="仿宋_GB2312" w:eastAsia="仿宋_GB2312" w:cs="仿宋_GB2312"/>
        </w:rPr>
      </w:pPr>
      <w:r>
        <w:rPr>
          <w:rFonts w:hint="eastAsia" w:ascii="仿宋_GB2312" w:eastAsia="仿宋_GB2312" w:cs="仿宋_GB2312"/>
        </w:rPr>
        <w:t>已备案事项信息发生变更的，备案人应当及时向市文广新局报告。</w:t>
      </w:r>
    </w:p>
    <w:p>
      <w:pPr>
        <w:autoSpaceDN w:val="0"/>
        <w:adjustRightInd w:val="0"/>
        <w:snapToGrid w:val="0"/>
        <w:spacing w:line="560" w:lineRule="exact"/>
        <w:ind w:firstLine="640"/>
        <w:rPr>
          <w:rFonts w:hint="eastAsia" w:ascii="仿宋_GB2312" w:eastAsia="仿宋_GB2312" w:cs="仿宋_GB2312"/>
        </w:rPr>
      </w:pPr>
      <w:r>
        <w:rPr>
          <w:rFonts w:hint="eastAsia" w:ascii="仿宋_GB2312" w:eastAsia="仿宋_GB2312" w:cs="仿宋_GB2312"/>
        </w:rPr>
        <w:t>备案人未依照要求将材料或者已备案事项的信息变更情况告知市文广新局，或者向市文广新局提供虚假材料、信息的，由市文广新局责令限期改正；逾期不改正的，根据相关法律、法规、规章进行处罚。</w:t>
      </w:r>
    </w:p>
    <w:p>
      <w:pPr>
        <w:autoSpaceDN w:val="0"/>
        <w:adjustRightInd w:val="0"/>
        <w:snapToGrid w:val="0"/>
        <w:spacing w:line="560" w:lineRule="exact"/>
        <w:ind w:firstLine="600"/>
        <w:rPr>
          <w:rFonts w:hint="eastAsia" w:ascii="仿宋_GB2312" w:eastAsia="仿宋_GB2312" w:cs="仿宋_GB2312"/>
        </w:rPr>
      </w:pPr>
      <w:r>
        <w:rPr>
          <w:rFonts w:hint="eastAsia" w:ascii="仿宋_GB2312" w:eastAsia="仿宋_GB2312" w:cs="仿宋_GB2312"/>
          <w:b/>
          <w:bCs/>
        </w:rPr>
        <w:t>第六条</w:t>
      </w:r>
      <w:r>
        <w:rPr>
          <w:rFonts w:hint="eastAsia" w:ascii="仿宋_GB2312" w:eastAsia="仿宋_GB2312" w:cs="仿宋_GB2312"/>
        </w:rPr>
        <w:t xml:space="preserve"> 市文广新局应加强对备案事项的事中事后监管，针对备案事项制定相应的监管方案。</w:t>
      </w:r>
    </w:p>
    <w:p>
      <w:pPr>
        <w:autoSpaceDN w:val="0"/>
        <w:adjustRightInd w:val="0"/>
        <w:snapToGrid w:val="0"/>
        <w:spacing w:line="560" w:lineRule="exact"/>
        <w:ind w:firstLine="640"/>
        <w:rPr>
          <w:rFonts w:hint="eastAsia" w:ascii="仿宋_GB2312" w:eastAsia="仿宋_GB2312" w:cs="仿宋_GB2312"/>
        </w:rPr>
      </w:pPr>
      <w:r>
        <w:rPr>
          <w:rFonts w:hint="eastAsia" w:ascii="仿宋_GB2312" w:eastAsia="仿宋_GB2312" w:cs="仿宋_GB2312"/>
          <w:b/>
          <w:bCs/>
        </w:rPr>
        <w:t>第七条</w:t>
      </w:r>
      <w:r>
        <w:rPr>
          <w:rFonts w:hint="eastAsia" w:ascii="仿宋_GB2312" w:eastAsia="仿宋_GB2312" w:cs="仿宋_GB2312"/>
        </w:rPr>
        <w:t xml:space="preserve"> 市文广新局应当将备案的事项、依据、程序、期限以及需要报送的全部材料目录和备案示范文本等在窗口和网站公示。</w:t>
      </w:r>
    </w:p>
    <w:p>
      <w:pPr>
        <w:autoSpaceDN w:val="0"/>
        <w:adjustRightInd w:val="0"/>
        <w:snapToGrid w:val="0"/>
        <w:spacing w:line="560" w:lineRule="exact"/>
        <w:ind w:firstLine="640"/>
        <w:rPr>
          <w:rFonts w:hint="eastAsia" w:ascii="仿宋_GB2312" w:eastAsia="仿宋_GB2312" w:cs="仿宋_GB2312"/>
        </w:rPr>
      </w:pPr>
      <w:r>
        <w:rPr>
          <w:rFonts w:hint="eastAsia" w:ascii="仿宋_GB2312" w:eastAsia="仿宋_GB2312" w:cs="仿宋_GB2312"/>
          <w:b/>
          <w:bCs/>
        </w:rPr>
        <w:t>第八条</w:t>
      </w:r>
      <w:r>
        <w:rPr>
          <w:rFonts w:hint="eastAsia" w:ascii="仿宋_GB2312" w:eastAsia="仿宋_GB2312" w:cs="仿宋_GB2312"/>
        </w:rPr>
        <w:t xml:space="preserve"> 备案报送人应当如实向市文广新局报送有关材料和反映真实情况，并对其报送材料和反映情况的真实性负责。对于备案报送人作出不实承诺的行为，市文广新局应当将备案报送人不诚信信息录入信用信息平台，通报给</w:t>
      </w:r>
      <w:r>
        <w:rPr>
          <w:rFonts w:hint="eastAsia" w:ascii="仿宋_GB2312" w:eastAsia="仿宋_GB2312" w:cs="仿宋_GB2312"/>
          <w:kern w:val="0"/>
        </w:rPr>
        <w:t>协办实施</w:t>
      </w:r>
      <w:r>
        <w:rPr>
          <w:rFonts w:hint="eastAsia" w:ascii="仿宋_GB2312" w:eastAsia="仿宋_GB2312" w:cs="仿宋_GB2312"/>
        </w:rPr>
        <w:t>或监管部门，并依照相关规定进行公示和实施联合惩戒。</w:t>
      </w:r>
    </w:p>
    <w:p>
      <w:pPr>
        <w:autoSpaceDN w:val="0"/>
        <w:adjustRightInd w:val="0"/>
        <w:snapToGrid w:val="0"/>
        <w:spacing w:line="560" w:lineRule="exact"/>
        <w:ind w:firstLine="640"/>
        <w:rPr>
          <w:rFonts w:hint="eastAsia" w:ascii="仿宋_GB2312" w:eastAsia="仿宋_GB2312" w:cs="仿宋_GB2312"/>
        </w:rPr>
      </w:pPr>
      <w:r>
        <w:rPr>
          <w:rFonts w:hint="eastAsia" w:ascii="仿宋_GB2312" w:eastAsia="仿宋_GB2312" w:cs="仿宋_GB2312"/>
          <w:b/>
          <w:bCs/>
        </w:rPr>
        <w:t>第九条</w:t>
      </w:r>
      <w:r>
        <w:rPr>
          <w:rFonts w:hint="eastAsia" w:ascii="仿宋_GB2312" w:eastAsia="仿宋_GB2312" w:cs="仿宋_GB2312"/>
        </w:rPr>
        <w:t xml:space="preserve"> 针对福建自贸区厦门片区内行政审批改备案事项，市文广新局应当每2年对实施情况进行一次综合评估，评估结果作为进一步深化行政审批改革的依据。</w:t>
      </w:r>
    </w:p>
    <w:p>
      <w:pPr>
        <w:autoSpaceDN w:val="0"/>
        <w:adjustRightInd w:val="0"/>
        <w:snapToGrid w:val="0"/>
        <w:spacing w:line="560" w:lineRule="exact"/>
        <w:ind w:firstLine="640"/>
        <w:rPr>
          <w:rFonts w:hint="eastAsia" w:ascii="Calibri" w:eastAsia="宋体" w:cs="Arial"/>
          <w:sz w:val="21"/>
          <w:szCs w:val="24"/>
        </w:rPr>
      </w:pPr>
      <w:r>
        <w:rPr>
          <w:rFonts w:hint="eastAsia" w:ascii="仿宋_GB2312" w:eastAsia="仿宋_GB2312" w:cs="仿宋_GB2312"/>
          <w:b/>
          <w:bCs/>
        </w:rPr>
        <w:t>第十条</w:t>
      </w:r>
      <w:r>
        <w:rPr>
          <w:rFonts w:hint="eastAsia" w:ascii="仿宋_GB2312" w:eastAsia="仿宋_GB2312" w:cs="仿宋_GB2312"/>
        </w:rPr>
        <w:t xml:space="preserve"> 本办法自发布日起施行，有效期2年。</w:t>
      </w:r>
    </w:p>
    <w:p>
      <w:pPr>
        <w:autoSpaceDN w:val="0"/>
        <w:adjustRightInd w:val="0"/>
        <w:snapToGrid w:val="0"/>
        <w:spacing w:line="560" w:lineRule="exact"/>
        <w:jc w:val="center"/>
        <w:rPr>
          <w:rFonts w:hint="eastAsia" w:ascii="方正小标宋简体" w:eastAsia="方正小标宋简体"/>
          <w:snapToGrid w:val="0"/>
          <w:kern w:val="0"/>
          <w:sz w:val="44"/>
          <w:szCs w:val="44"/>
        </w:rPr>
      </w:pPr>
      <w:r>
        <w:rPr>
          <w:rFonts w:ascii="仿宋_GB2312" w:eastAsia="仿宋_GB2312"/>
        </w:rPr>
        <w:br w:type="page"/>
      </w:r>
      <w:r>
        <w:rPr>
          <w:rFonts w:hint="eastAsia" w:ascii="方正小标宋简体" w:eastAsia="方正小标宋简体"/>
          <w:snapToGrid w:val="0"/>
          <w:kern w:val="0"/>
          <w:sz w:val="44"/>
          <w:szCs w:val="44"/>
        </w:rPr>
        <w:t>中国（福建）自由贸易试验区厦门片区广播</w:t>
      </w:r>
    </w:p>
    <w:p>
      <w:pPr>
        <w:autoSpaceDN w:val="0"/>
        <w:adjustRightInd w:val="0"/>
        <w:snapToGrid w:val="0"/>
        <w:spacing w:line="560" w:lineRule="exact"/>
        <w:jc w:val="center"/>
        <w:rPr>
          <w:rFonts w:hint="eastAsia" w:ascii="方正小标宋简体" w:eastAsia="方正小标宋简体"/>
          <w:snapToGrid w:val="0"/>
          <w:kern w:val="0"/>
          <w:sz w:val="44"/>
          <w:szCs w:val="44"/>
        </w:rPr>
      </w:pPr>
      <w:r>
        <w:rPr>
          <w:rFonts w:hint="eastAsia" w:ascii="方正小标宋简体" w:eastAsia="方正小标宋简体"/>
          <w:snapToGrid w:val="0"/>
          <w:kern w:val="0"/>
          <w:sz w:val="44"/>
          <w:szCs w:val="44"/>
        </w:rPr>
        <w:t>电视站（含市辖区、乡镇以及企事业单位、大专</w:t>
      </w:r>
    </w:p>
    <w:p>
      <w:pPr>
        <w:autoSpaceDN w:val="0"/>
        <w:adjustRightInd w:val="0"/>
        <w:snapToGrid w:val="0"/>
        <w:spacing w:line="560" w:lineRule="exact"/>
        <w:jc w:val="center"/>
        <w:rPr>
          <w:rFonts w:ascii="方正小标宋简体" w:eastAsia="方正小标宋简体"/>
          <w:snapToGrid w:val="0"/>
          <w:kern w:val="0"/>
          <w:sz w:val="44"/>
          <w:szCs w:val="44"/>
        </w:rPr>
      </w:pPr>
      <w:r>
        <w:rPr>
          <w:rFonts w:hint="eastAsia" w:ascii="方正小标宋简体" w:eastAsia="方正小标宋简体"/>
          <w:snapToGrid w:val="0"/>
          <w:kern w:val="0"/>
          <w:sz w:val="44"/>
          <w:szCs w:val="44"/>
        </w:rPr>
        <w:t>院校设立广播电视站）备案管理试行办法</w:t>
      </w:r>
    </w:p>
    <w:p>
      <w:pPr>
        <w:autoSpaceDN w:val="0"/>
        <w:adjustRightInd w:val="0"/>
        <w:snapToGrid w:val="0"/>
        <w:spacing w:line="560" w:lineRule="exact"/>
        <w:jc w:val="center"/>
        <w:rPr>
          <w:rFonts w:hint="eastAsia" w:ascii="仿宋_GB2312" w:eastAsia="仿宋_GB2312"/>
        </w:rPr>
      </w:pPr>
      <w:r>
        <w:rPr>
          <w:rFonts w:hint="eastAsia" w:ascii="仿宋_GB2312" w:eastAsia="仿宋_GB2312"/>
        </w:rPr>
        <w:t xml:space="preserve"> </w:t>
      </w:r>
    </w:p>
    <w:p>
      <w:pPr>
        <w:autoSpaceDN w:val="0"/>
        <w:adjustRightInd w:val="0"/>
        <w:snapToGrid w:val="0"/>
        <w:spacing w:line="560" w:lineRule="exact"/>
        <w:ind w:firstLine="640"/>
        <w:rPr>
          <w:rFonts w:hint="eastAsia" w:ascii="仿宋_GB2312" w:eastAsia="仿宋_GB2312" w:cs="仿宋_GB2312"/>
        </w:rPr>
      </w:pPr>
      <w:r>
        <w:rPr>
          <w:rFonts w:hint="eastAsia" w:ascii="仿宋_GB2312" w:eastAsia="仿宋_GB2312" w:cs="仿宋_GB2312"/>
          <w:b/>
          <w:bCs/>
        </w:rPr>
        <w:t>第一条</w:t>
      </w:r>
      <w:r>
        <w:rPr>
          <w:rFonts w:hint="eastAsia" w:ascii="仿宋_GB2312" w:eastAsia="仿宋_GB2312" w:cs="仿宋_GB2312"/>
        </w:rPr>
        <w:t xml:space="preserve"> 为进一步简政放权，创新政府管理方式，规范行政备案的实施，根据《厦门经济特区促进中国（福建）自由贸易试验区厦门片区建设规定》的相关要求，制定本办法。 </w:t>
      </w:r>
    </w:p>
    <w:p>
      <w:pPr>
        <w:autoSpaceDN w:val="0"/>
        <w:adjustRightInd w:val="0"/>
        <w:snapToGrid w:val="0"/>
        <w:spacing w:line="560" w:lineRule="exact"/>
        <w:ind w:firstLine="640"/>
        <w:rPr>
          <w:rFonts w:hint="eastAsia" w:ascii="仿宋_GB2312" w:eastAsia="仿宋_GB2312" w:cs="仿宋_GB2312"/>
        </w:rPr>
      </w:pPr>
      <w:r>
        <w:rPr>
          <w:rFonts w:hint="eastAsia" w:ascii="仿宋_GB2312" w:eastAsia="仿宋_GB2312" w:cs="仿宋_GB2312"/>
          <w:b/>
          <w:bCs/>
        </w:rPr>
        <w:t>第二条</w:t>
      </w:r>
      <w:r>
        <w:rPr>
          <w:rFonts w:hint="eastAsia" w:ascii="仿宋_GB2312" w:eastAsia="仿宋_GB2312" w:cs="仿宋_GB2312"/>
        </w:rPr>
        <w:t xml:space="preserve"> 本办法所称的行政审批改备案（以下统称“备案”），是指厦门市文化广电新闻出版局（以下简称：市文广新局）为了加强行政监督管理，针对行政审批改为备案的事项，依法要求法人和其他组织（以下统称“备案报送人”）报送其广播电视站设立的有关材料，并将报送材料存档备查的行为。 </w:t>
      </w:r>
    </w:p>
    <w:p>
      <w:pPr>
        <w:autoSpaceDN w:val="0"/>
        <w:adjustRightInd w:val="0"/>
        <w:snapToGrid w:val="0"/>
        <w:spacing w:line="560" w:lineRule="exact"/>
        <w:ind w:firstLine="640"/>
        <w:rPr>
          <w:rFonts w:hint="eastAsia" w:ascii="仿宋_GB2312" w:eastAsia="仿宋_GB2312" w:cs="仿宋_GB2312"/>
        </w:rPr>
      </w:pPr>
      <w:r>
        <w:rPr>
          <w:rFonts w:hint="eastAsia" w:ascii="仿宋_GB2312" w:eastAsia="仿宋_GB2312" w:cs="仿宋_GB2312"/>
          <w:b/>
          <w:bCs/>
        </w:rPr>
        <w:t>第三条</w:t>
      </w:r>
      <w:r>
        <w:rPr>
          <w:rFonts w:hint="eastAsia" w:ascii="仿宋_GB2312" w:eastAsia="仿宋_GB2312" w:cs="仿宋_GB2312"/>
        </w:rPr>
        <w:t xml:space="preserve"> 市文广新局依审批权限和行政审批制度改革试点相关方案要求，在福建自贸区厦门片区内广播电视站（含市辖区、乡镇以及企事业单位、大专院校设立广播电视站）实施行政审批改备案管理，适用本办法。</w:t>
      </w:r>
    </w:p>
    <w:p>
      <w:pPr>
        <w:autoSpaceDN w:val="0"/>
        <w:adjustRightInd w:val="0"/>
        <w:snapToGrid w:val="0"/>
        <w:spacing w:line="560" w:lineRule="exact"/>
        <w:ind w:firstLine="640"/>
        <w:rPr>
          <w:rFonts w:hint="eastAsia" w:ascii="仿宋_GB2312" w:eastAsia="仿宋_GB2312" w:cs="仿宋_GB2312"/>
        </w:rPr>
      </w:pPr>
      <w:r>
        <w:rPr>
          <w:rFonts w:hint="eastAsia" w:ascii="仿宋_GB2312" w:eastAsia="仿宋_GB2312" w:cs="仿宋_GB2312"/>
          <w:b/>
          <w:bCs/>
        </w:rPr>
        <w:t>第四条</w:t>
      </w:r>
      <w:r>
        <w:rPr>
          <w:rFonts w:hint="eastAsia" w:ascii="仿宋_GB2312" w:eastAsia="仿宋_GB2312" w:cs="仿宋_GB2312"/>
        </w:rPr>
        <w:t xml:space="preserve"> 针对拟实施备案的事项，由市文广新局制定备案事项管理实施规则，备案管理实施规则中，应明确备案事项、备案对象、备案条件、备案材料、备案流程、备案有效期、备案变更、重新备案等内容。</w:t>
      </w:r>
    </w:p>
    <w:p>
      <w:pPr>
        <w:autoSpaceDN w:val="0"/>
        <w:adjustRightInd w:val="0"/>
        <w:snapToGrid w:val="0"/>
        <w:spacing w:line="560" w:lineRule="exact"/>
        <w:ind w:firstLine="640"/>
        <w:rPr>
          <w:rFonts w:hint="eastAsia" w:ascii="仿宋_GB2312" w:eastAsia="仿宋_GB2312" w:cs="仿宋_GB2312"/>
        </w:rPr>
      </w:pPr>
      <w:r>
        <w:rPr>
          <w:rFonts w:hint="eastAsia" w:ascii="仿宋_GB2312" w:eastAsia="仿宋_GB2312" w:cs="仿宋_GB2312"/>
        </w:rPr>
        <w:t>市文广新局应当按照法律、法规、规章的相关规定实施备案，不得要求备案报送人报送与备案事项无关的材料。</w:t>
      </w:r>
    </w:p>
    <w:p>
      <w:pPr>
        <w:autoSpaceDN w:val="0"/>
        <w:adjustRightInd w:val="0"/>
        <w:snapToGrid w:val="0"/>
        <w:spacing w:line="560" w:lineRule="exact"/>
        <w:ind w:firstLine="640"/>
        <w:rPr>
          <w:rFonts w:hint="eastAsia" w:ascii="仿宋_GB2312" w:eastAsia="仿宋_GB2312" w:cs="仿宋_GB2312"/>
        </w:rPr>
      </w:pPr>
      <w:r>
        <w:rPr>
          <w:rFonts w:hint="eastAsia" w:ascii="仿宋_GB2312" w:eastAsia="仿宋_GB2312" w:cs="仿宋_GB2312"/>
        </w:rPr>
        <w:t>市文广新局不得以备案名义变相实施行政审批。</w:t>
      </w:r>
    </w:p>
    <w:p>
      <w:pPr>
        <w:autoSpaceDN w:val="0"/>
        <w:adjustRightInd w:val="0"/>
        <w:snapToGrid w:val="0"/>
        <w:spacing w:line="560" w:lineRule="exact"/>
        <w:ind w:firstLine="640"/>
        <w:rPr>
          <w:rFonts w:hint="eastAsia" w:ascii="仿宋_GB2312" w:eastAsia="仿宋_GB2312" w:cs="仿宋_GB2312"/>
        </w:rPr>
      </w:pPr>
      <w:r>
        <w:rPr>
          <w:rFonts w:hint="eastAsia" w:ascii="仿宋_GB2312" w:eastAsia="仿宋_GB2312" w:cs="仿宋_GB2312"/>
          <w:b/>
          <w:bCs/>
        </w:rPr>
        <w:t>第五条</w:t>
      </w:r>
      <w:r>
        <w:rPr>
          <w:rFonts w:hint="eastAsia" w:ascii="仿宋_GB2312" w:eastAsia="仿宋_GB2312" w:cs="仿宋_GB2312"/>
        </w:rPr>
        <w:t xml:space="preserve"> 市文广新局收到备案管理所要求的全部材料即为备案；备案人提交材料不齐全的，应当通知备案人补正。</w:t>
      </w:r>
    </w:p>
    <w:p>
      <w:pPr>
        <w:autoSpaceDN w:val="0"/>
        <w:adjustRightInd w:val="0"/>
        <w:snapToGrid w:val="0"/>
        <w:spacing w:line="560" w:lineRule="exact"/>
        <w:ind w:firstLine="640"/>
        <w:rPr>
          <w:rFonts w:hint="eastAsia" w:ascii="仿宋_GB2312" w:eastAsia="仿宋_GB2312" w:cs="仿宋_GB2312"/>
        </w:rPr>
      </w:pPr>
      <w:r>
        <w:rPr>
          <w:rFonts w:hint="eastAsia" w:ascii="仿宋_GB2312" w:eastAsia="仿宋_GB2312" w:cs="仿宋_GB2312"/>
        </w:rPr>
        <w:t>已备案事项信息发生变更的，备案人应当及时告知市文广新局。</w:t>
      </w:r>
    </w:p>
    <w:p>
      <w:pPr>
        <w:autoSpaceDN w:val="0"/>
        <w:adjustRightInd w:val="0"/>
        <w:snapToGrid w:val="0"/>
        <w:spacing w:line="560" w:lineRule="exact"/>
        <w:ind w:firstLine="640"/>
        <w:rPr>
          <w:rFonts w:hint="eastAsia" w:ascii="仿宋_GB2312" w:eastAsia="仿宋_GB2312" w:cs="仿宋_GB2312"/>
        </w:rPr>
      </w:pPr>
      <w:r>
        <w:rPr>
          <w:rFonts w:hint="eastAsia" w:ascii="仿宋_GB2312" w:eastAsia="仿宋_GB2312" w:cs="仿宋_GB2312"/>
        </w:rPr>
        <w:t>备案人未依照要求将材料或者已备案事项的信息变更情况告知市文广新局，或者向市文广新局提供虚假材料、信息的，由市文广新局责令限期改正；逾期不改正的，根据相关法律、法规、规章进行处罚。</w:t>
      </w:r>
    </w:p>
    <w:p>
      <w:pPr>
        <w:autoSpaceDN w:val="0"/>
        <w:adjustRightInd w:val="0"/>
        <w:snapToGrid w:val="0"/>
        <w:spacing w:line="560" w:lineRule="exact"/>
        <w:ind w:firstLine="600"/>
        <w:rPr>
          <w:rFonts w:hint="eastAsia" w:ascii="仿宋_GB2312" w:eastAsia="仿宋_GB2312" w:cs="仿宋_GB2312"/>
        </w:rPr>
      </w:pPr>
      <w:r>
        <w:rPr>
          <w:rFonts w:hint="eastAsia" w:ascii="仿宋_GB2312" w:eastAsia="仿宋_GB2312" w:cs="仿宋_GB2312"/>
          <w:b/>
          <w:bCs/>
        </w:rPr>
        <w:t>第六条</w:t>
      </w:r>
      <w:r>
        <w:rPr>
          <w:rFonts w:hint="eastAsia" w:ascii="仿宋_GB2312" w:eastAsia="仿宋_GB2312" w:cs="仿宋_GB2312"/>
        </w:rPr>
        <w:t xml:space="preserve"> 市文广新局应加强对备案事项的事中事后监管，针对备案事项制定相应的监管方案。</w:t>
      </w:r>
    </w:p>
    <w:p>
      <w:pPr>
        <w:autoSpaceDN w:val="0"/>
        <w:adjustRightInd w:val="0"/>
        <w:snapToGrid w:val="0"/>
        <w:spacing w:line="560" w:lineRule="exact"/>
        <w:ind w:firstLine="640"/>
        <w:rPr>
          <w:rFonts w:hint="eastAsia" w:ascii="仿宋_GB2312" w:eastAsia="仿宋_GB2312" w:cs="仿宋_GB2312"/>
        </w:rPr>
      </w:pPr>
      <w:r>
        <w:rPr>
          <w:rFonts w:hint="eastAsia" w:ascii="仿宋_GB2312" w:eastAsia="仿宋_GB2312" w:cs="仿宋_GB2312"/>
          <w:b/>
          <w:bCs/>
        </w:rPr>
        <w:t>第七条</w:t>
      </w:r>
      <w:r>
        <w:rPr>
          <w:rFonts w:hint="eastAsia" w:ascii="仿宋_GB2312" w:eastAsia="仿宋_GB2312" w:cs="仿宋_GB2312"/>
        </w:rPr>
        <w:t xml:space="preserve"> 市文广新局应当将备案的事项、依据、程序、期限以及需要报送的全部材料目录和备案示范文本等在窗口和网站公示。</w:t>
      </w:r>
    </w:p>
    <w:p>
      <w:pPr>
        <w:autoSpaceDN w:val="0"/>
        <w:adjustRightInd w:val="0"/>
        <w:snapToGrid w:val="0"/>
        <w:spacing w:line="560" w:lineRule="exact"/>
        <w:ind w:firstLine="640"/>
        <w:rPr>
          <w:rFonts w:hint="eastAsia" w:ascii="仿宋_GB2312" w:eastAsia="仿宋_GB2312" w:cs="仿宋_GB2312"/>
        </w:rPr>
      </w:pPr>
      <w:r>
        <w:rPr>
          <w:rFonts w:hint="eastAsia" w:ascii="仿宋_GB2312" w:eastAsia="仿宋_GB2312" w:cs="仿宋_GB2312"/>
          <w:b/>
          <w:bCs/>
        </w:rPr>
        <w:t>第八条</w:t>
      </w:r>
      <w:r>
        <w:rPr>
          <w:rFonts w:hint="eastAsia" w:ascii="仿宋_GB2312" w:eastAsia="仿宋_GB2312" w:cs="仿宋_GB2312"/>
        </w:rPr>
        <w:t xml:space="preserve"> 备案报送人应当如实向市文广新局报送有关材料和反映真实情况，并对其报送材料和反映情况的真实性负责。对于备案报送人作出不实承诺的行为，市文广新局应当将备案报送人不诚信信息录入信用信息平台，通报给</w:t>
      </w:r>
      <w:r>
        <w:rPr>
          <w:rFonts w:hint="eastAsia" w:ascii="仿宋_GB2312" w:eastAsia="仿宋_GB2312" w:cs="仿宋_GB2312"/>
          <w:kern w:val="0"/>
        </w:rPr>
        <w:t>协办实施</w:t>
      </w:r>
      <w:r>
        <w:rPr>
          <w:rFonts w:hint="eastAsia" w:ascii="仿宋_GB2312" w:eastAsia="仿宋_GB2312" w:cs="仿宋_GB2312"/>
        </w:rPr>
        <w:t>或监管部门，并依照相关规定进行公示和实施联合惩戒。</w:t>
      </w:r>
    </w:p>
    <w:p>
      <w:pPr>
        <w:autoSpaceDN w:val="0"/>
        <w:adjustRightInd w:val="0"/>
        <w:snapToGrid w:val="0"/>
        <w:spacing w:line="560" w:lineRule="exact"/>
        <w:ind w:firstLine="640"/>
        <w:rPr>
          <w:rFonts w:hint="eastAsia" w:ascii="仿宋_GB2312" w:eastAsia="仿宋_GB2312" w:cs="仿宋_GB2312"/>
        </w:rPr>
      </w:pPr>
      <w:r>
        <w:rPr>
          <w:rFonts w:hint="eastAsia" w:ascii="仿宋_GB2312" w:eastAsia="仿宋_GB2312" w:cs="仿宋_GB2312"/>
          <w:b/>
          <w:bCs/>
        </w:rPr>
        <w:t>第九条</w:t>
      </w:r>
      <w:r>
        <w:rPr>
          <w:rFonts w:hint="eastAsia" w:ascii="仿宋_GB2312" w:eastAsia="仿宋_GB2312" w:cs="仿宋_GB2312"/>
        </w:rPr>
        <w:t xml:space="preserve"> 针对福建自贸区厦门片区内行政审批改备案事项，市文广新局应当每2年对实施情况进行一次综合评估，评估结果作为进一步深化行政审批改革的依据。</w:t>
      </w:r>
    </w:p>
    <w:p>
      <w:pPr>
        <w:autoSpaceDN w:val="0"/>
        <w:adjustRightInd w:val="0"/>
        <w:snapToGrid w:val="0"/>
        <w:spacing w:line="560" w:lineRule="exact"/>
        <w:ind w:firstLine="640"/>
        <w:rPr>
          <w:rFonts w:hint="eastAsia" w:ascii="仿宋_GB2312" w:eastAsia="仿宋_GB2312" w:cs="仿宋_GB2312"/>
        </w:rPr>
      </w:pPr>
      <w:r>
        <w:rPr>
          <w:rFonts w:hint="eastAsia" w:ascii="仿宋_GB2312" w:eastAsia="仿宋_GB2312" w:cs="仿宋_GB2312"/>
          <w:b/>
          <w:bCs/>
        </w:rPr>
        <w:t>第十条</w:t>
      </w:r>
      <w:r>
        <w:rPr>
          <w:rFonts w:hint="eastAsia" w:ascii="仿宋_GB2312" w:eastAsia="仿宋_GB2312" w:cs="仿宋_GB2312"/>
        </w:rPr>
        <w:t xml:space="preserve"> 本办法自发布日起施行，有效期2年。</w:t>
      </w:r>
    </w:p>
    <w:p>
      <w:pPr>
        <w:autoSpaceDN w:val="0"/>
        <w:ind w:firstLine="640"/>
        <w:rPr>
          <w:rFonts w:hint="eastAsia" w:ascii="仿宋_GB2312" w:eastAsia="仿宋_GB2312" w:cs="仿宋_GB2312"/>
        </w:rPr>
      </w:pPr>
    </w:p>
    <w:p>
      <w:pPr>
        <w:autoSpaceDN w:val="0"/>
        <w:ind w:firstLine="640"/>
        <w:rPr>
          <w:rFonts w:hint="eastAsia" w:ascii="仿宋_GB2312" w:eastAsia="仿宋_GB2312" w:cs="仿宋_GB2312"/>
        </w:rPr>
      </w:pPr>
    </w:p>
    <w:p>
      <w:pPr>
        <w:autoSpaceDN w:val="0"/>
        <w:adjustRightInd w:val="0"/>
        <w:snapToGrid w:val="0"/>
        <w:spacing w:line="540" w:lineRule="exact"/>
        <w:jc w:val="center"/>
        <w:rPr>
          <w:rFonts w:ascii="方正小标宋简体" w:eastAsia="方正小标宋简体"/>
          <w:snapToGrid w:val="0"/>
          <w:kern w:val="0"/>
          <w:sz w:val="44"/>
          <w:szCs w:val="44"/>
        </w:rPr>
      </w:pPr>
      <w:r>
        <w:rPr>
          <w:rFonts w:hint="eastAsia" w:ascii="方正小标宋简体" w:eastAsia="方正小标宋简体"/>
          <w:snapToGrid w:val="0"/>
          <w:kern w:val="0"/>
          <w:sz w:val="44"/>
          <w:szCs w:val="44"/>
        </w:rPr>
        <w:t>中国（福建）自由贸易试验区厦门片区</w:t>
      </w:r>
    </w:p>
    <w:p>
      <w:pPr>
        <w:autoSpaceDN w:val="0"/>
        <w:adjustRightInd w:val="0"/>
        <w:snapToGrid w:val="0"/>
        <w:spacing w:line="540" w:lineRule="exact"/>
        <w:jc w:val="center"/>
        <w:rPr>
          <w:rFonts w:hint="eastAsia" w:ascii="方正小标宋简体" w:eastAsia="方正小标宋简体"/>
          <w:snapToGrid w:val="0"/>
          <w:kern w:val="0"/>
          <w:sz w:val="44"/>
          <w:szCs w:val="44"/>
        </w:rPr>
      </w:pPr>
      <w:r>
        <w:rPr>
          <w:rFonts w:hint="eastAsia" w:ascii="方正小标宋简体" w:eastAsia="方正小标宋简体"/>
          <w:snapToGrid w:val="0"/>
          <w:kern w:val="0"/>
          <w:sz w:val="44"/>
          <w:szCs w:val="44"/>
        </w:rPr>
        <w:t>内资电影院电影放映经营许可证核发</w:t>
      </w:r>
    </w:p>
    <w:p>
      <w:pPr>
        <w:autoSpaceDN w:val="0"/>
        <w:adjustRightInd w:val="0"/>
        <w:snapToGrid w:val="0"/>
        <w:spacing w:line="540" w:lineRule="exact"/>
        <w:jc w:val="center"/>
        <w:rPr>
          <w:rFonts w:ascii="方正小标宋简体" w:eastAsia="方正小标宋简体"/>
          <w:snapToGrid w:val="0"/>
          <w:kern w:val="0"/>
          <w:sz w:val="44"/>
          <w:szCs w:val="44"/>
        </w:rPr>
      </w:pPr>
      <w:r>
        <w:rPr>
          <w:rFonts w:hint="eastAsia" w:ascii="方正小标宋简体" w:eastAsia="方正小标宋简体"/>
          <w:snapToGrid w:val="0"/>
          <w:kern w:val="0"/>
          <w:sz w:val="44"/>
          <w:szCs w:val="44"/>
        </w:rPr>
        <w:t>告知承诺制管理试行办法</w:t>
      </w:r>
    </w:p>
    <w:p>
      <w:pPr>
        <w:autoSpaceDN w:val="0"/>
        <w:adjustRightInd w:val="0"/>
        <w:snapToGrid w:val="0"/>
        <w:spacing w:line="540" w:lineRule="exact"/>
        <w:ind w:firstLine="660" w:firstLineChars="209"/>
        <w:rPr>
          <w:rFonts w:hint="eastAsia" w:ascii="仿宋_GB2312" w:eastAsia="仿宋_GB2312"/>
        </w:rPr>
      </w:pPr>
    </w:p>
    <w:p>
      <w:pPr>
        <w:autoSpaceDN w:val="0"/>
        <w:adjustRightInd w:val="0"/>
        <w:snapToGrid w:val="0"/>
        <w:spacing w:line="540" w:lineRule="exact"/>
        <w:ind w:firstLine="660" w:firstLineChars="209"/>
        <w:rPr>
          <w:rFonts w:hint="eastAsia" w:ascii="仿宋_GB2312" w:eastAsia="仿宋_GB2312"/>
        </w:rPr>
      </w:pPr>
      <w:r>
        <w:rPr>
          <w:rFonts w:hint="eastAsia" w:ascii="仿宋_GB2312" w:eastAsia="仿宋_GB2312"/>
        </w:rPr>
        <w:t>为贯彻落实国务院有关简政放权文件精神，深化“放管服”改革，推进政府管理由注重事前审批转为注重事中事后监管，深化中国（福建）自由贸易试验区厦门片区（以下简称厦门自贸区）建设项目审批制度改革与创新工作，依据《厦门经济特区促进中国（福建）自由贸易试验区厦门片区建设规定》等法律法规和政策，制定本办法。</w:t>
      </w:r>
    </w:p>
    <w:p>
      <w:pPr>
        <w:autoSpaceDN w:val="0"/>
        <w:adjustRightInd w:val="0"/>
        <w:snapToGrid w:val="0"/>
        <w:spacing w:line="540" w:lineRule="exact"/>
        <w:ind w:firstLine="632" w:firstLineChars="200"/>
        <w:rPr>
          <w:rFonts w:hint="eastAsia" w:ascii="黑体" w:hAnsi="黑体" w:eastAsia="黑体"/>
        </w:rPr>
      </w:pPr>
      <w:r>
        <w:rPr>
          <w:rFonts w:hint="eastAsia" w:ascii="黑体" w:hAnsi="黑体" w:eastAsia="黑体"/>
        </w:rPr>
        <w:t>一、指导原则</w:t>
      </w:r>
    </w:p>
    <w:p>
      <w:pPr>
        <w:autoSpaceDN w:val="0"/>
        <w:adjustRightInd w:val="0"/>
        <w:snapToGrid w:val="0"/>
        <w:spacing w:line="540" w:lineRule="exact"/>
        <w:ind w:firstLine="632" w:firstLineChars="200"/>
        <w:rPr>
          <w:rFonts w:hint="eastAsia" w:ascii="仿宋_GB2312" w:eastAsia="仿宋_GB2312"/>
        </w:rPr>
      </w:pPr>
      <w:r>
        <w:rPr>
          <w:rFonts w:hint="eastAsia" w:ascii="仿宋_GB2312" w:eastAsia="仿宋_GB2312"/>
        </w:rPr>
        <w:t>依照党中央、国务院对自由贸易试验区“先行先试、体制机制创新”的要求，本着高效率、便利化的原则，推行行政许可事项告知承诺制，打造“流程最简、审批最少、服务最优”的审批体系，提高审批效率，形成可复制可推广的改革成果。</w:t>
      </w:r>
    </w:p>
    <w:p>
      <w:pPr>
        <w:autoSpaceDN w:val="0"/>
        <w:adjustRightInd w:val="0"/>
        <w:snapToGrid w:val="0"/>
        <w:spacing w:line="540" w:lineRule="exact"/>
        <w:ind w:firstLine="632" w:firstLineChars="200"/>
        <w:rPr>
          <w:rFonts w:hint="eastAsia" w:ascii="黑体" w:hAnsi="黑体" w:eastAsia="黑体"/>
        </w:rPr>
      </w:pPr>
      <w:r>
        <w:rPr>
          <w:rFonts w:hint="eastAsia" w:ascii="黑体" w:hAnsi="黑体" w:eastAsia="黑体"/>
        </w:rPr>
        <w:t>二、适用范围</w:t>
      </w:r>
    </w:p>
    <w:p>
      <w:pPr>
        <w:autoSpaceDN w:val="0"/>
        <w:adjustRightInd w:val="0"/>
        <w:snapToGrid w:val="0"/>
        <w:spacing w:line="540" w:lineRule="exact"/>
        <w:ind w:firstLine="632" w:firstLineChars="200"/>
        <w:rPr>
          <w:rFonts w:hint="eastAsia" w:ascii="仿宋_GB2312" w:eastAsia="仿宋_GB2312"/>
        </w:rPr>
      </w:pPr>
      <w:r>
        <w:rPr>
          <w:rFonts w:hint="eastAsia" w:ascii="仿宋_GB2312" w:eastAsia="仿宋_GB2312"/>
        </w:rPr>
        <w:t>在厦门自贸区范围内的内资电影院电影放映经营许可证核发适用本办法。</w:t>
      </w:r>
    </w:p>
    <w:p>
      <w:pPr>
        <w:autoSpaceDN w:val="0"/>
        <w:adjustRightInd w:val="0"/>
        <w:snapToGrid w:val="0"/>
        <w:spacing w:line="540" w:lineRule="exact"/>
        <w:ind w:firstLine="632" w:firstLineChars="200"/>
        <w:rPr>
          <w:rFonts w:hint="eastAsia" w:ascii="黑体" w:hAnsi="黑体" w:eastAsia="黑体"/>
        </w:rPr>
      </w:pPr>
      <w:r>
        <w:rPr>
          <w:rFonts w:hint="eastAsia" w:ascii="黑体" w:hAnsi="黑体" w:eastAsia="黑体"/>
        </w:rPr>
        <w:t>三、具体方案</w:t>
      </w:r>
    </w:p>
    <w:p>
      <w:pPr>
        <w:autoSpaceDN w:val="0"/>
        <w:adjustRightInd w:val="0"/>
        <w:snapToGrid w:val="0"/>
        <w:spacing w:line="540" w:lineRule="exact"/>
        <w:ind w:firstLine="632" w:firstLineChars="200"/>
        <w:rPr>
          <w:rFonts w:hint="eastAsia" w:ascii="仿宋_GB2312" w:eastAsia="仿宋_GB2312"/>
        </w:rPr>
      </w:pPr>
      <w:r>
        <w:rPr>
          <w:rFonts w:hint="eastAsia" w:ascii="仿宋_GB2312" w:eastAsia="仿宋_GB2312"/>
        </w:rPr>
        <w:t>推行告知承诺制，具体方案如下：</w:t>
      </w:r>
    </w:p>
    <w:p>
      <w:pPr>
        <w:autoSpaceDN w:val="0"/>
        <w:adjustRightInd w:val="0"/>
        <w:snapToGrid w:val="0"/>
        <w:spacing w:line="540" w:lineRule="exact"/>
        <w:ind w:firstLine="632" w:firstLineChars="200"/>
        <w:rPr>
          <w:rFonts w:hint="eastAsia" w:ascii="仿宋_GB2312" w:eastAsia="仿宋_GB2312"/>
        </w:rPr>
      </w:pPr>
      <w:r>
        <w:rPr>
          <w:rFonts w:hint="eastAsia" w:ascii="仿宋_GB2312" w:eastAsia="仿宋_GB2312"/>
        </w:rPr>
        <w:t>（一）告知承诺事项的公布</w:t>
      </w:r>
    </w:p>
    <w:p>
      <w:pPr>
        <w:autoSpaceDN w:val="0"/>
        <w:adjustRightInd w:val="0"/>
        <w:snapToGrid w:val="0"/>
        <w:spacing w:line="540" w:lineRule="exact"/>
        <w:ind w:firstLine="632" w:firstLineChars="200"/>
        <w:rPr>
          <w:rFonts w:hint="eastAsia" w:ascii="仿宋_GB2312" w:eastAsia="仿宋_GB2312"/>
        </w:rPr>
      </w:pPr>
      <w:r>
        <w:rPr>
          <w:rFonts w:hint="eastAsia" w:ascii="仿宋_GB2312" w:eastAsia="仿宋_GB2312"/>
        </w:rPr>
        <w:t>在市行政服务中心、市文化广电新闻出版局网站和窗口公布主要内容：实行告知承诺制的事项；行政审批事项所依据的主要法律、法规、规章的名称和相关条款;准予行政审批应当具备的条件、标准和技术要求；需提交的申请材料；申请单位作出承诺的时限和法律效力，以及逾期不作出承诺和作出不实承诺的法律后果。</w:t>
      </w:r>
    </w:p>
    <w:p>
      <w:pPr>
        <w:autoSpaceDN w:val="0"/>
        <w:adjustRightInd w:val="0"/>
        <w:snapToGrid w:val="0"/>
        <w:spacing w:line="520" w:lineRule="exact"/>
        <w:ind w:firstLine="632" w:firstLineChars="200"/>
        <w:rPr>
          <w:rFonts w:hint="eastAsia" w:ascii="仿宋_GB2312" w:eastAsia="仿宋_GB2312"/>
        </w:rPr>
      </w:pPr>
      <w:r>
        <w:rPr>
          <w:rFonts w:hint="eastAsia" w:ascii="仿宋_GB2312" w:eastAsia="仿宋_GB2312"/>
        </w:rPr>
        <w:t>（二）告知</w:t>
      </w:r>
    </w:p>
    <w:p>
      <w:pPr>
        <w:autoSpaceDN w:val="0"/>
        <w:adjustRightInd w:val="0"/>
        <w:snapToGrid w:val="0"/>
        <w:spacing w:line="520" w:lineRule="exact"/>
        <w:ind w:firstLine="632" w:firstLineChars="200"/>
        <w:rPr>
          <w:rFonts w:hint="eastAsia" w:ascii="仿宋_GB2312" w:eastAsia="仿宋_GB2312"/>
        </w:rPr>
      </w:pPr>
      <w:r>
        <w:rPr>
          <w:rFonts w:hint="eastAsia" w:ascii="仿宋_GB2312" w:eastAsia="仿宋_GB2312"/>
        </w:rPr>
        <w:t>申请单位根据公布的办事要求，可到窗口领取告知承诺书或通过有关网站公布的告知承诺书电子版（见附件1）下载打印。</w:t>
      </w:r>
    </w:p>
    <w:p>
      <w:pPr>
        <w:autoSpaceDN w:val="0"/>
        <w:adjustRightInd w:val="0"/>
        <w:snapToGrid w:val="0"/>
        <w:spacing w:line="520" w:lineRule="exact"/>
        <w:ind w:firstLine="632" w:firstLineChars="200"/>
        <w:rPr>
          <w:rFonts w:hint="eastAsia" w:ascii="仿宋_GB2312" w:eastAsia="仿宋_GB2312"/>
        </w:rPr>
      </w:pPr>
      <w:r>
        <w:rPr>
          <w:rFonts w:hint="eastAsia" w:ascii="仿宋_GB2312" w:eastAsia="仿宋_GB2312"/>
        </w:rPr>
        <w:t>（三）承诺</w:t>
      </w:r>
    </w:p>
    <w:p>
      <w:pPr>
        <w:autoSpaceDN w:val="0"/>
        <w:adjustRightInd w:val="0"/>
        <w:snapToGrid w:val="0"/>
        <w:spacing w:line="520" w:lineRule="exact"/>
        <w:ind w:firstLine="632" w:firstLineChars="200"/>
        <w:rPr>
          <w:rFonts w:hint="eastAsia" w:ascii="仿宋_GB2312" w:eastAsia="仿宋_GB2312"/>
        </w:rPr>
      </w:pPr>
      <w:r>
        <w:rPr>
          <w:rFonts w:hint="eastAsia" w:ascii="仿宋_GB2312" w:eastAsia="仿宋_GB2312"/>
        </w:rPr>
        <w:t>申请单位根据市文化广电新闻出版局提供的告知承诺书，愿意作出承诺的，应当填写申请人基本信息，并对下列内容作出确认和承诺:</w:t>
      </w:r>
    </w:p>
    <w:p>
      <w:pPr>
        <w:autoSpaceDN w:val="0"/>
        <w:adjustRightInd w:val="0"/>
        <w:snapToGrid w:val="0"/>
        <w:spacing w:line="520" w:lineRule="exact"/>
        <w:ind w:firstLine="632" w:firstLineChars="200"/>
        <w:rPr>
          <w:rFonts w:hint="eastAsia" w:ascii="仿宋_GB2312" w:eastAsia="仿宋_GB2312"/>
        </w:rPr>
      </w:pPr>
      <w:r>
        <w:rPr>
          <w:rFonts w:hint="eastAsia" w:ascii="仿宋_GB2312" w:eastAsia="仿宋_GB2312"/>
        </w:rPr>
        <w:t>(1)所填写的基本信息真实、准确;</w:t>
      </w:r>
    </w:p>
    <w:p>
      <w:pPr>
        <w:autoSpaceDN w:val="0"/>
        <w:adjustRightInd w:val="0"/>
        <w:snapToGrid w:val="0"/>
        <w:spacing w:line="520" w:lineRule="exact"/>
        <w:ind w:firstLine="632" w:firstLineChars="200"/>
        <w:rPr>
          <w:rFonts w:hint="eastAsia" w:ascii="仿宋_GB2312" w:eastAsia="仿宋_GB2312"/>
        </w:rPr>
      </w:pPr>
      <w:r>
        <w:rPr>
          <w:rFonts w:hint="eastAsia" w:ascii="仿宋_GB2312" w:eastAsia="仿宋_GB2312"/>
        </w:rPr>
        <w:t>(2)已经知晓我局告知的全部内容;</w:t>
      </w:r>
    </w:p>
    <w:p>
      <w:pPr>
        <w:autoSpaceDN w:val="0"/>
        <w:adjustRightInd w:val="0"/>
        <w:snapToGrid w:val="0"/>
        <w:spacing w:line="520" w:lineRule="exact"/>
        <w:ind w:firstLine="632" w:firstLineChars="200"/>
        <w:rPr>
          <w:rFonts w:hint="eastAsia" w:ascii="仿宋_GB2312" w:eastAsia="仿宋_GB2312"/>
        </w:rPr>
      </w:pPr>
      <w:r>
        <w:rPr>
          <w:rFonts w:hint="eastAsia" w:ascii="仿宋_GB2312" w:eastAsia="仿宋_GB2312"/>
        </w:rPr>
        <w:t>(3)自身能够满足我局告知的条件、标准和技术要求;</w:t>
      </w:r>
    </w:p>
    <w:p>
      <w:pPr>
        <w:autoSpaceDN w:val="0"/>
        <w:adjustRightInd w:val="0"/>
        <w:snapToGrid w:val="0"/>
        <w:spacing w:line="520" w:lineRule="exact"/>
        <w:ind w:firstLine="632" w:firstLineChars="200"/>
        <w:rPr>
          <w:rFonts w:hint="eastAsia" w:ascii="仿宋_GB2312" w:eastAsia="仿宋_GB2312"/>
        </w:rPr>
      </w:pPr>
      <w:r>
        <w:rPr>
          <w:rFonts w:hint="eastAsia" w:ascii="仿宋_GB2312" w:eastAsia="仿宋_GB2312"/>
        </w:rPr>
        <w:t>(4)愿意承担违反承诺的法律责任;</w:t>
      </w:r>
    </w:p>
    <w:p>
      <w:pPr>
        <w:autoSpaceDN w:val="0"/>
        <w:adjustRightInd w:val="0"/>
        <w:snapToGrid w:val="0"/>
        <w:spacing w:line="520" w:lineRule="exact"/>
        <w:ind w:firstLine="632" w:firstLineChars="200"/>
        <w:rPr>
          <w:rFonts w:hint="eastAsia" w:ascii="仿宋_GB2312" w:eastAsia="仿宋_GB2312"/>
        </w:rPr>
      </w:pPr>
      <w:r>
        <w:rPr>
          <w:rFonts w:hint="eastAsia" w:ascii="仿宋_GB2312" w:eastAsia="仿宋_GB2312"/>
        </w:rPr>
        <w:t>(5)所作承诺是申请人真实意思的表示。</w:t>
      </w:r>
    </w:p>
    <w:p>
      <w:pPr>
        <w:autoSpaceDN w:val="0"/>
        <w:adjustRightInd w:val="0"/>
        <w:snapToGrid w:val="0"/>
        <w:spacing w:line="520" w:lineRule="exact"/>
        <w:ind w:firstLine="474" w:firstLineChars="150"/>
        <w:rPr>
          <w:rFonts w:hint="eastAsia" w:ascii="仿宋_GB2312" w:eastAsia="仿宋_GB2312"/>
        </w:rPr>
      </w:pPr>
      <w:r>
        <w:rPr>
          <w:rFonts w:hint="eastAsia" w:ascii="仿宋_GB2312" w:eastAsia="仿宋_GB2312"/>
        </w:rPr>
        <w:t>（四）告知承诺书的生效和保存</w:t>
      </w:r>
    </w:p>
    <w:p>
      <w:pPr>
        <w:autoSpaceDN w:val="0"/>
        <w:adjustRightInd w:val="0"/>
        <w:snapToGrid w:val="0"/>
        <w:spacing w:line="520" w:lineRule="exact"/>
        <w:ind w:firstLine="632" w:firstLineChars="200"/>
        <w:rPr>
          <w:rFonts w:hint="eastAsia" w:ascii="仿宋_GB2312" w:eastAsia="仿宋_GB2312"/>
        </w:rPr>
      </w:pPr>
      <w:r>
        <w:rPr>
          <w:rFonts w:hint="eastAsia" w:ascii="仿宋_GB2312" w:eastAsia="仿宋_GB2312"/>
        </w:rPr>
        <w:t>告知承诺书经厦门市文化广电新闻出版局和申请单位双方签章后生效。</w:t>
      </w:r>
    </w:p>
    <w:p>
      <w:pPr>
        <w:autoSpaceDN w:val="0"/>
        <w:adjustRightInd w:val="0"/>
        <w:snapToGrid w:val="0"/>
        <w:spacing w:line="520" w:lineRule="exact"/>
        <w:ind w:firstLine="632" w:firstLineChars="200"/>
        <w:rPr>
          <w:rFonts w:hint="eastAsia" w:ascii="仿宋_GB2312" w:eastAsia="仿宋_GB2312"/>
        </w:rPr>
      </w:pPr>
      <w:r>
        <w:rPr>
          <w:rFonts w:hint="eastAsia" w:ascii="仿宋_GB2312" w:eastAsia="仿宋_GB2312"/>
        </w:rPr>
        <w:t>告知承诺书一式两份，由厦门市文化广电新闻出版局和申请单位各保存一份。</w:t>
      </w:r>
    </w:p>
    <w:p>
      <w:pPr>
        <w:autoSpaceDN w:val="0"/>
        <w:adjustRightInd w:val="0"/>
        <w:snapToGrid w:val="0"/>
        <w:spacing w:line="520" w:lineRule="exact"/>
        <w:ind w:firstLine="632" w:firstLineChars="200"/>
        <w:rPr>
          <w:rFonts w:hint="eastAsia" w:ascii="仿宋_GB2312" w:eastAsia="仿宋_GB2312"/>
        </w:rPr>
      </w:pPr>
      <w:r>
        <w:rPr>
          <w:rFonts w:hint="eastAsia" w:ascii="仿宋_GB2312" w:eastAsia="仿宋_GB2312"/>
        </w:rPr>
        <w:t>（五）审批决定</w:t>
      </w:r>
    </w:p>
    <w:p>
      <w:pPr>
        <w:autoSpaceDN w:val="0"/>
        <w:adjustRightInd w:val="0"/>
        <w:snapToGrid w:val="0"/>
        <w:spacing w:line="520" w:lineRule="exact"/>
        <w:ind w:firstLine="632" w:firstLineChars="200"/>
        <w:rPr>
          <w:rFonts w:hint="eastAsia" w:ascii="仿宋_GB2312" w:eastAsia="仿宋_GB2312"/>
        </w:rPr>
      </w:pPr>
      <w:r>
        <w:rPr>
          <w:rFonts w:hint="eastAsia" w:ascii="仿宋_GB2312" w:eastAsia="仿宋_GB2312"/>
        </w:rPr>
        <w:t>申请单位将经单位法人签字、盖章的告知承诺书和需提交的材料当面递交我局窗口的，我局应当场作出行政许可的决定。</w:t>
      </w:r>
    </w:p>
    <w:p>
      <w:pPr>
        <w:autoSpaceDN w:val="0"/>
        <w:adjustRightInd w:val="0"/>
        <w:snapToGrid w:val="0"/>
        <w:spacing w:line="520" w:lineRule="exact"/>
        <w:ind w:firstLine="632" w:firstLineChars="200"/>
        <w:rPr>
          <w:rFonts w:hint="eastAsia" w:ascii="仿宋_GB2312" w:eastAsia="仿宋_GB2312"/>
        </w:rPr>
      </w:pPr>
      <w:r>
        <w:rPr>
          <w:rFonts w:hint="eastAsia" w:ascii="仿宋_GB2312" w:eastAsia="仿宋_GB2312"/>
        </w:rPr>
        <w:t>（六）事中事后监管</w:t>
      </w:r>
    </w:p>
    <w:p>
      <w:pPr>
        <w:autoSpaceDN w:val="0"/>
        <w:adjustRightInd w:val="0"/>
        <w:snapToGrid w:val="0"/>
        <w:spacing w:line="540" w:lineRule="exact"/>
        <w:ind w:firstLine="632" w:firstLineChars="200"/>
        <w:rPr>
          <w:rFonts w:hint="eastAsia" w:ascii="仿宋_GB2312" w:eastAsia="仿宋_GB2312"/>
        </w:rPr>
      </w:pPr>
      <w:r>
        <w:rPr>
          <w:rFonts w:hint="eastAsia" w:ascii="仿宋_GB2312" w:eastAsia="仿宋_GB2312"/>
        </w:rPr>
        <w:t>通过加强事中事后监管的方式，确保申请单位按照承诺要求执行：</w:t>
      </w:r>
    </w:p>
    <w:p>
      <w:pPr>
        <w:autoSpaceDN w:val="0"/>
        <w:adjustRightInd w:val="0"/>
        <w:snapToGrid w:val="0"/>
        <w:spacing w:line="540" w:lineRule="exact"/>
        <w:ind w:firstLine="632" w:firstLineChars="200"/>
        <w:jc w:val="left"/>
        <w:rPr>
          <w:rFonts w:hint="eastAsia" w:ascii="仿宋_GB2312" w:eastAsia="仿宋_GB2312"/>
        </w:rPr>
      </w:pPr>
      <w:r>
        <w:rPr>
          <w:rFonts w:hint="eastAsia" w:ascii="仿宋_GB2312" w:eastAsia="仿宋_GB2312"/>
        </w:rPr>
        <w:t>一是市文化广电新闻出版局作出准予行政许可决定后1个月内，将对申请人的承诺内容是否属实进行检查。发现被审批人实际情况与承诺内容不符的，将要求其1个月内整改完毕，整改后仍不符合条件的，撤销行政许可决定。</w:t>
      </w:r>
    </w:p>
    <w:p>
      <w:pPr>
        <w:autoSpaceDN w:val="0"/>
        <w:adjustRightInd w:val="0"/>
        <w:snapToGrid w:val="0"/>
        <w:spacing w:line="540" w:lineRule="exact"/>
        <w:ind w:firstLine="632" w:firstLineChars="200"/>
        <w:jc w:val="left"/>
        <w:rPr>
          <w:rFonts w:hint="eastAsia" w:ascii="仿宋_GB2312" w:eastAsia="仿宋_GB2312"/>
        </w:rPr>
      </w:pPr>
      <w:r>
        <w:rPr>
          <w:rFonts w:hint="eastAsia" w:ascii="仿宋_GB2312" w:eastAsia="仿宋_GB2312"/>
        </w:rPr>
        <w:t>二是申请单位根据告知承诺书约定的期限内提交应补充的材料后，我局将申请单位纳入事中事后监管对象，按一定的比例要求进行抽查。</w:t>
      </w:r>
    </w:p>
    <w:p>
      <w:pPr>
        <w:autoSpaceDN w:val="0"/>
        <w:adjustRightInd w:val="0"/>
        <w:snapToGrid w:val="0"/>
        <w:spacing w:line="540" w:lineRule="exact"/>
        <w:ind w:firstLine="632" w:firstLineChars="200"/>
        <w:jc w:val="left"/>
        <w:rPr>
          <w:rFonts w:hint="eastAsia" w:ascii="仿宋_GB2312" w:eastAsia="仿宋_GB2312"/>
        </w:rPr>
      </w:pPr>
      <w:r>
        <w:rPr>
          <w:rFonts w:hint="eastAsia" w:ascii="仿宋_GB2312" w:eastAsia="仿宋_GB2312"/>
        </w:rPr>
        <w:t>市文化广电新闻出版局根据以上两种形式进行监管，如申请单位有违反行为，将按诚信有关制度处罚。情节严重的，依法移交执法部门查处。</w:t>
      </w:r>
    </w:p>
    <w:p>
      <w:pPr>
        <w:autoSpaceDN w:val="0"/>
        <w:adjustRightInd w:val="0"/>
        <w:snapToGrid w:val="0"/>
        <w:spacing w:line="540" w:lineRule="exact"/>
        <w:ind w:firstLine="632" w:firstLineChars="200"/>
        <w:jc w:val="left"/>
        <w:rPr>
          <w:rFonts w:hint="eastAsia" w:ascii="仿宋_GB2312" w:eastAsia="仿宋_GB2312"/>
        </w:rPr>
      </w:pPr>
      <w:r>
        <w:rPr>
          <w:rFonts w:hint="eastAsia" w:ascii="仿宋_GB2312" w:eastAsia="仿宋_GB2312"/>
        </w:rPr>
        <w:t>（七）诚信档案</w:t>
      </w:r>
    </w:p>
    <w:p>
      <w:pPr>
        <w:autoSpaceDN w:val="0"/>
        <w:adjustRightInd w:val="0"/>
        <w:snapToGrid w:val="0"/>
        <w:spacing w:line="540" w:lineRule="exact"/>
        <w:ind w:firstLine="632" w:firstLineChars="200"/>
        <w:jc w:val="left"/>
        <w:rPr>
          <w:rFonts w:hint="eastAsia" w:ascii="仿宋_GB2312" w:eastAsia="仿宋_GB2312"/>
        </w:rPr>
      </w:pPr>
      <w:r>
        <w:rPr>
          <w:rFonts w:hint="eastAsia" w:ascii="仿宋_GB2312" w:eastAsia="仿宋_GB2312"/>
        </w:rPr>
        <w:t>根据事中事后检查情况，申请单位提供虚假材料、不按告知承诺书中承诺内容实施的，应按期完成整改。未按要求整改的，将不再适用告知承诺制实施审批许可，不诚信信息将录入信用信息平台，并依照相关规定进行公示和实施联合惩戒。</w:t>
      </w:r>
    </w:p>
    <w:p>
      <w:pPr>
        <w:autoSpaceDN w:val="0"/>
        <w:adjustRightInd w:val="0"/>
        <w:snapToGrid w:val="0"/>
        <w:spacing w:line="540" w:lineRule="exact"/>
        <w:ind w:firstLine="632" w:firstLineChars="200"/>
        <w:jc w:val="left"/>
        <w:rPr>
          <w:rFonts w:hint="eastAsia" w:ascii="仿宋_GB2312" w:eastAsia="仿宋_GB2312"/>
        </w:rPr>
      </w:pPr>
      <w:r>
        <w:rPr>
          <w:rFonts w:hint="eastAsia" w:ascii="仿宋_GB2312" w:eastAsia="仿宋_GB2312"/>
        </w:rPr>
        <w:t>（八）对实行告知承诺的行政审批事项，申请单位不愿意作出承诺的，行政审批机关应当按照法律、法规和规章的有关规定，实施行政审批。</w:t>
      </w:r>
    </w:p>
    <w:p>
      <w:pPr>
        <w:autoSpaceDN w:val="0"/>
        <w:adjustRightInd w:val="0"/>
        <w:snapToGrid w:val="0"/>
        <w:spacing w:line="540" w:lineRule="exact"/>
        <w:ind w:firstLine="632" w:firstLineChars="200"/>
        <w:jc w:val="left"/>
        <w:rPr>
          <w:rFonts w:hint="eastAsia" w:ascii="黑体" w:hAnsi="黑体" w:eastAsia="黑体"/>
        </w:rPr>
      </w:pPr>
      <w:r>
        <w:rPr>
          <w:rFonts w:hint="eastAsia" w:ascii="黑体" w:hAnsi="黑体" w:eastAsia="黑体"/>
        </w:rPr>
        <w:t>四、其他</w:t>
      </w:r>
    </w:p>
    <w:p>
      <w:pPr>
        <w:autoSpaceDN w:val="0"/>
        <w:adjustRightInd w:val="0"/>
        <w:snapToGrid w:val="0"/>
        <w:spacing w:line="540" w:lineRule="exact"/>
        <w:ind w:firstLine="632" w:firstLineChars="200"/>
        <w:rPr>
          <w:rFonts w:hint="eastAsia" w:ascii="仿宋_GB2312" w:eastAsia="仿宋_GB2312"/>
        </w:rPr>
      </w:pPr>
      <w:r>
        <w:rPr>
          <w:rFonts w:hint="eastAsia" w:ascii="仿宋_GB2312" w:eastAsia="仿宋_GB2312"/>
        </w:rPr>
        <w:t>本方案自公布之日起实施，有效期2年。</w:t>
      </w:r>
    </w:p>
    <w:p>
      <w:pPr>
        <w:autoSpaceDN w:val="0"/>
        <w:adjustRightInd w:val="0"/>
        <w:snapToGrid w:val="0"/>
        <w:spacing w:line="540" w:lineRule="exact"/>
        <w:ind w:firstLine="632" w:firstLineChars="200"/>
        <w:rPr>
          <w:rFonts w:hint="eastAsia" w:ascii="仿宋_GB2312" w:eastAsia="仿宋_GB2312"/>
        </w:rPr>
      </w:pPr>
    </w:p>
    <w:p>
      <w:pPr>
        <w:autoSpaceDN w:val="0"/>
        <w:adjustRightInd w:val="0"/>
        <w:snapToGrid w:val="0"/>
        <w:spacing w:line="540" w:lineRule="exact"/>
        <w:ind w:firstLine="632" w:firstLineChars="200"/>
        <w:rPr>
          <w:rFonts w:hint="eastAsia" w:ascii="仿宋_GB2312" w:eastAsia="仿宋_GB2312"/>
        </w:rPr>
      </w:pPr>
      <w:r>
        <w:rPr>
          <w:rFonts w:hint="eastAsia" w:ascii="仿宋_GB2312" w:eastAsia="仿宋_GB2312"/>
        </w:rPr>
        <w:t>附件：厦门市文化广电新闻出版局行政许可告知承诺书（内资</w:t>
      </w:r>
    </w:p>
    <w:p>
      <w:pPr>
        <w:autoSpaceDN w:val="0"/>
        <w:adjustRightInd w:val="0"/>
        <w:snapToGrid w:val="0"/>
        <w:spacing w:line="540" w:lineRule="exact"/>
        <w:ind w:firstLine="1539" w:firstLineChars="487"/>
        <w:rPr>
          <w:rFonts w:hint="eastAsia" w:ascii="仿宋_GB2312" w:eastAsia="仿宋_GB2312"/>
        </w:rPr>
      </w:pPr>
      <w:r>
        <w:rPr>
          <w:rFonts w:hint="eastAsia" w:ascii="仿宋_GB2312" w:eastAsia="仿宋_GB2312"/>
        </w:rPr>
        <w:t>电影院电影放映经营许可证核发）</w:t>
      </w:r>
    </w:p>
    <w:p>
      <w:pPr>
        <w:autoSpaceDN w:val="0"/>
        <w:adjustRightInd w:val="0"/>
        <w:snapToGrid w:val="0"/>
        <w:spacing w:line="540" w:lineRule="exact"/>
        <w:ind w:firstLine="1539" w:firstLineChars="487"/>
        <w:rPr>
          <w:rFonts w:hint="eastAsia" w:ascii="仿宋_GB2312" w:eastAsia="仿宋_GB2312"/>
        </w:rPr>
      </w:pPr>
    </w:p>
    <w:p>
      <w:pPr>
        <w:autoSpaceDN w:val="0"/>
        <w:rPr>
          <w:rFonts w:hint="eastAsia" w:ascii="黑体" w:hAnsi="黑体" w:eastAsia="黑体"/>
        </w:rPr>
      </w:pPr>
      <w:r>
        <w:rPr>
          <w:rFonts w:hint="eastAsia" w:ascii="黑体" w:hAnsi="黑体" w:eastAsia="黑体"/>
        </w:rPr>
        <w:t>附件</w:t>
      </w:r>
    </w:p>
    <w:p>
      <w:pPr>
        <w:autoSpaceDN w:val="0"/>
        <w:snapToGrid w:val="0"/>
        <w:spacing w:line="640" w:lineRule="exact"/>
        <w:jc w:val="center"/>
        <w:rPr>
          <w:rFonts w:hint="eastAsia" w:ascii="方正小标宋简体" w:hAnsi="宋体" w:eastAsia="方正小标宋简体"/>
          <w:bCs/>
          <w:sz w:val="48"/>
          <w:szCs w:val="48"/>
        </w:rPr>
      </w:pPr>
    </w:p>
    <w:p>
      <w:pPr>
        <w:autoSpaceDN w:val="0"/>
        <w:snapToGrid w:val="0"/>
        <w:spacing w:line="640" w:lineRule="exact"/>
        <w:jc w:val="center"/>
        <w:rPr>
          <w:rFonts w:hint="eastAsia" w:ascii="方正小标宋简体" w:hAnsi="宋体" w:eastAsia="方正小标宋简体"/>
          <w:bCs/>
          <w:sz w:val="48"/>
          <w:szCs w:val="48"/>
        </w:rPr>
      </w:pPr>
      <w:r>
        <w:rPr>
          <w:rFonts w:hint="eastAsia" w:ascii="方正小标宋简体" w:hAnsi="宋体" w:eastAsia="方正小标宋简体"/>
          <w:bCs/>
          <w:sz w:val="48"/>
          <w:szCs w:val="48"/>
        </w:rPr>
        <w:t>厦门市文化广电新闻出版局</w:t>
      </w:r>
    </w:p>
    <w:p>
      <w:pPr>
        <w:autoSpaceDN w:val="0"/>
        <w:snapToGrid w:val="0"/>
        <w:spacing w:line="640" w:lineRule="exact"/>
        <w:jc w:val="center"/>
        <w:rPr>
          <w:rFonts w:hint="eastAsia" w:ascii="方正小标宋简体" w:hAnsi="Calibri" w:eastAsia="方正小标宋简体" w:cs="Calibri"/>
          <w:bCs/>
          <w:sz w:val="48"/>
          <w:szCs w:val="48"/>
        </w:rPr>
      </w:pPr>
      <w:r>
        <w:rPr>
          <w:rFonts w:hint="eastAsia" w:ascii="方正小标宋简体" w:hAnsi="宋体" w:eastAsia="方正小标宋简体"/>
          <w:bCs/>
          <w:sz w:val="48"/>
          <w:szCs w:val="48"/>
        </w:rPr>
        <w:t>行政许可告知承诺书</w:t>
      </w:r>
    </w:p>
    <w:p>
      <w:pPr>
        <w:autoSpaceDN w:val="0"/>
        <w:jc w:val="center"/>
        <w:rPr>
          <w:rFonts w:ascii="仿宋" w:hAnsi="仿宋" w:eastAsia="仿宋"/>
          <w:sz w:val="30"/>
          <w:szCs w:val="30"/>
        </w:rPr>
      </w:pPr>
      <w:r>
        <w:rPr>
          <w:rFonts w:hint="eastAsia" w:ascii="仿宋_GB2312" w:eastAsia="仿宋_GB2312"/>
          <w:sz w:val="30"/>
          <w:szCs w:val="30"/>
        </w:rPr>
        <w:t>（内资电影院电影放映经营许可证核发）</w:t>
      </w:r>
    </w:p>
    <w:p>
      <w:pPr>
        <w:autoSpaceDN w:val="0"/>
        <w:jc w:val="center"/>
        <w:rPr>
          <w:rFonts w:hint="eastAsia" w:ascii="仿宋" w:hAnsi="仿宋" w:eastAsia="仿宋"/>
          <w:sz w:val="30"/>
          <w:szCs w:val="30"/>
        </w:rPr>
      </w:pPr>
    </w:p>
    <w:p>
      <w:pPr>
        <w:wordWrap w:val="0"/>
        <w:autoSpaceDN w:val="0"/>
        <w:jc w:val="right"/>
        <w:rPr>
          <w:rFonts w:hint="eastAsia" w:ascii="仿宋_GB2312" w:eastAsia="仿宋_GB2312"/>
          <w:sz w:val="30"/>
          <w:szCs w:val="30"/>
        </w:rPr>
      </w:pPr>
      <w:r>
        <w:rPr>
          <w:rFonts w:hint="eastAsia" w:ascii="仿宋_GB2312" w:eastAsia="仿宋_GB2312"/>
          <w:sz w:val="30"/>
          <w:szCs w:val="28"/>
        </w:rPr>
        <w:t>〔</w:t>
      </w:r>
      <w:r>
        <w:rPr>
          <w:rFonts w:hint="eastAsia" w:ascii="仿宋_GB2312" w:eastAsia="仿宋_GB2312"/>
          <w:sz w:val="30"/>
          <w:szCs w:val="30"/>
          <w:u w:val="single"/>
        </w:rPr>
        <w:t xml:space="preserve">     </w:t>
      </w:r>
      <w:r>
        <w:rPr>
          <w:rFonts w:hint="eastAsia" w:ascii="仿宋_GB2312" w:eastAsia="仿宋_GB2312"/>
          <w:sz w:val="30"/>
          <w:szCs w:val="30"/>
        </w:rPr>
        <w:t>年〕第</w:t>
      </w:r>
      <w:r>
        <w:rPr>
          <w:rFonts w:hint="eastAsia" w:ascii="仿宋_GB2312" w:eastAsia="仿宋_GB2312"/>
          <w:sz w:val="30"/>
          <w:szCs w:val="30"/>
          <w:u w:val="single"/>
        </w:rPr>
        <w:t xml:space="preserve">     </w:t>
      </w:r>
      <w:r>
        <w:rPr>
          <w:rFonts w:hint="eastAsia" w:ascii="仿宋_GB2312" w:eastAsia="仿宋_GB2312"/>
          <w:sz w:val="30"/>
          <w:szCs w:val="30"/>
        </w:rPr>
        <w:t>号</w:t>
      </w:r>
    </w:p>
    <w:p>
      <w:pPr>
        <w:autoSpaceDN w:val="0"/>
        <w:jc w:val="right"/>
        <w:rPr>
          <w:rFonts w:hint="eastAsia" w:ascii="仿宋_GB2312" w:eastAsia="仿宋_GB2312"/>
          <w:sz w:val="30"/>
          <w:szCs w:val="30"/>
        </w:rPr>
      </w:pPr>
    </w:p>
    <w:p>
      <w:pPr>
        <w:autoSpaceDN w:val="0"/>
        <w:jc w:val="left"/>
        <w:rPr>
          <w:rFonts w:hint="eastAsia" w:ascii="黑体" w:hAnsi="黑体" w:eastAsia="黑体"/>
          <w:bCs/>
          <w:sz w:val="30"/>
          <w:szCs w:val="30"/>
        </w:rPr>
      </w:pPr>
      <w:r>
        <w:rPr>
          <w:rFonts w:hint="eastAsia" w:ascii="黑体" w:hAnsi="黑体" w:eastAsia="黑体"/>
          <w:bCs/>
          <w:sz w:val="30"/>
          <w:szCs w:val="30"/>
        </w:rPr>
        <w:t xml:space="preserve">申请单位： </w:t>
      </w:r>
    </w:p>
    <w:p>
      <w:pPr>
        <w:autoSpaceDN w:val="0"/>
        <w:jc w:val="left"/>
        <w:rPr>
          <w:rFonts w:hint="eastAsia" w:ascii="仿宋_GB2312" w:eastAsia="仿宋_GB2312"/>
          <w:sz w:val="30"/>
          <w:szCs w:val="30"/>
        </w:rPr>
      </w:pPr>
      <w:r>
        <w:rPr>
          <w:rFonts w:hint="eastAsia" w:ascii="仿宋_GB2312" w:eastAsia="仿宋_GB2312"/>
          <w:sz w:val="30"/>
          <w:szCs w:val="30"/>
        </w:rPr>
        <w:t>单位名称：</w:t>
      </w:r>
      <w:r>
        <w:rPr>
          <w:rFonts w:hint="eastAsia" w:ascii="仿宋_GB2312" w:eastAsia="仿宋_GB2312"/>
          <w:sz w:val="30"/>
          <w:szCs w:val="30"/>
          <w:u w:val="single"/>
        </w:rPr>
        <w:t xml:space="preserve">                       </w:t>
      </w:r>
    </w:p>
    <w:p>
      <w:pPr>
        <w:autoSpaceDN w:val="0"/>
        <w:jc w:val="left"/>
        <w:rPr>
          <w:rFonts w:hint="eastAsia" w:ascii="仿宋_GB2312" w:eastAsia="仿宋_GB2312"/>
          <w:sz w:val="30"/>
          <w:szCs w:val="30"/>
          <w:u w:val="single"/>
        </w:rPr>
      </w:pPr>
      <w:r>
        <w:rPr>
          <w:rFonts w:hint="eastAsia" w:ascii="仿宋_GB2312" w:eastAsia="仿宋_GB2312"/>
          <w:sz w:val="30"/>
          <w:szCs w:val="30"/>
        </w:rPr>
        <w:t>法定代表人：</w:t>
      </w:r>
      <w:r>
        <w:rPr>
          <w:rFonts w:hint="eastAsia" w:ascii="仿宋_GB2312" w:eastAsia="仿宋_GB2312"/>
          <w:sz w:val="30"/>
          <w:szCs w:val="30"/>
          <w:u w:val="single"/>
        </w:rPr>
        <w:t xml:space="preserve">              </w:t>
      </w:r>
      <w:r>
        <w:rPr>
          <w:rFonts w:hint="eastAsia" w:ascii="仿宋_GB2312" w:eastAsia="仿宋_GB2312"/>
          <w:sz w:val="30"/>
          <w:szCs w:val="30"/>
        </w:rPr>
        <w:t>注册地址：</w:t>
      </w:r>
      <w:r>
        <w:rPr>
          <w:rFonts w:hint="eastAsia" w:ascii="仿宋_GB2312" w:eastAsia="仿宋_GB2312"/>
          <w:sz w:val="30"/>
          <w:szCs w:val="30"/>
          <w:u w:val="single"/>
        </w:rPr>
        <w:t xml:space="preserve">                 </w:t>
      </w:r>
    </w:p>
    <w:p>
      <w:pPr>
        <w:autoSpaceDN w:val="0"/>
        <w:jc w:val="left"/>
        <w:rPr>
          <w:rFonts w:hint="eastAsia" w:ascii="仿宋_GB2312" w:eastAsia="仿宋_GB2312"/>
          <w:sz w:val="30"/>
          <w:szCs w:val="30"/>
        </w:rPr>
      </w:pPr>
      <w:r>
        <w:rPr>
          <w:rFonts w:hint="eastAsia" w:ascii="仿宋_GB2312" w:eastAsia="仿宋_GB2312"/>
          <w:sz w:val="30"/>
          <w:szCs w:val="30"/>
        </w:rPr>
        <w:t>单位地址：</w:t>
      </w:r>
      <w:r>
        <w:rPr>
          <w:rFonts w:hint="eastAsia" w:ascii="仿宋_GB2312" w:eastAsia="仿宋_GB2312"/>
          <w:sz w:val="30"/>
          <w:szCs w:val="30"/>
          <w:u w:val="single"/>
        </w:rPr>
        <w:t xml:space="preserve">                              </w:t>
      </w:r>
    </w:p>
    <w:p>
      <w:pPr>
        <w:autoSpaceDN w:val="0"/>
        <w:jc w:val="left"/>
        <w:rPr>
          <w:rFonts w:hint="eastAsia" w:ascii="仿宋_GB2312" w:eastAsia="仿宋_GB2312"/>
          <w:sz w:val="30"/>
          <w:szCs w:val="30"/>
          <w:u w:val="single"/>
        </w:rPr>
      </w:pPr>
      <w:r>
        <w:rPr>
          <w:rFonts w:hint="eastAsia" w:ascii="仿宋_GB2312" w:eastAsia="仿宋_GB2312"/>
          <w:sz w:val="30"/>
          <w:szCs w:val="30"/>
        </w:rPr>
        <w:t>联系方式：</w:t>
      </w:r>
      <w:r>
        <w:rPr>
          <w:rFonts w:hint="eastAsia" w:ascii="仿宋_GB2312" w:eastAsia="仿宋_GB2312"/>
          <w:sz w:val="30"/>
          <w:szCs w:val="30"/>
          <w:u w:val="single"/>
        </w:rPr>
        <w:t xml:space="preserve">                              </w:t>
      </w:r>
    </w:p>
    <w:p>
      <w:pPr>
        <w:autoSpaceDN w:val="0"/>
        <w:rPr>
          <w:rFonts w:hint="eastAsia" w:ascii="仿宋" w:hAnsi="仿宋" w:eastAsia="仿宋"/>
        </w:rPr>
      </w:pPr>
    </w:p>
    <w:p>
      <w:pPr>
        <w:autoSpaceDN w:val="0"/>
        <w:jc w:val="left"/>
        <w:rPr>
          <w:rFonts w:hint="eastAsia" w:ascii="黑体" w:hAnsi="黑体" w:eastAsia="黑体"/>
          <w:bCs/>
          <w:sz w:val="30"/>
          <w:szCs w:val="30"/>
        </w:rPr>
      </w:pPr>
      <w:r>
        <w:rPr>
          <w:rFonts w:hint="eastAsia" w:ascii="黑体" w:hAnsi="黑体" w:eastAsia="黑体"/>
          <w:bCs/>
          <w:sz w:val="30"/>
          <w:szCs w:val="30"/>
        </w:rPr>
        <w:t xml:space="preserve">委托代理人：                         </w:t>
      </w:r>
    </w:p>
    <w:p>
      <w:pPr>
        <w:autoSpaceDN w:val="0"/>
        <w:jc w:val="left"/>
        <w:rPr>
          <w:rFonts w:hint="eastAsia" w:ascii="仿宋_GB2312" w:eastAsia="仿宋_GB2312"/>
          <w:sz w:val="30"/>
          <w:szCs w:val="30"/>
        </w:rPr>
      </w:pPr>
      <w:r>
        <w:rPr>
          <w:rFonts w:hint="eastAsia" w:ascii="仿宋_GB2312" w:eastAsia="仿宋_GB2312"/>
          <w:sz w:val="30"/>
          <w:szCs w:val="30"/>
        </w:rPr>
        <w:t>证件类型：</w:t>
      </w:r>
      <w:r>
        <w:rPr>
          <w:rFonts w:hint="eastAsia" w:ascii="仿宋_GB2312" w:eastAsia="仿宋_GB2312"/>
          <w:sz w:val="30"/>
          <w:szCs w:val="30"/>
          <w:u w:val="single"/>
        </w:rPr>
        <w:t xml:space="preserve">            </w:t>
      </w:r>
      <w:r>
        <w:rPr>
          <w:rFonts w:hint="eastAsia" w:ascii="仿宋_GB2312" w:eastAsia="仿宋_GB2312"/>
          <w:sz w:val="30"/>
          <w:szCs w:val="30"/>
        </w:rPr>
        <w:t>证件号码：</w:t>
      </w:r>
      <w:r>
        <w:rPr>
          <w:rFonts w:hint="eastAsia" w:ascii="仿宋_GB2312" w:eastAsia="仿宋_GB2312"/>
          <w:sz w:val="30"/>
          <w:szCs w:val="30"/>
          <w:u w:val="single"/>
        </w:rPr>
        <w:t xml:space="preserve">                   </w:t>
      </w:r>
    </w:p>
    <w:p>
      <w:pPr>
        <w:autoSpaceDN w:val="0"/>
        <w:jc w:val="left"/>
        <w:rPr>
          <w:rFonts w:hint="eastAsia" w:ascii="仿宋_GB2312" w:eastAsia="仿宋_GB2312"/>
          <w:sz w:val="30"/>
          <w:szCs w:val="30"/>
        </w:rPr>
      </w:pPr>
      <w:r>
        <w:rPr>
          <w:rFonts w:hint="eastAsia" w:ascii="仿宋_GB2312" w:eastAsia="仿宋_GB2312"/>
          <w:sz w:val="30"/>
          <w:szCs w:val="30"/>
        </w:rPr>
        <w:t>联系方式：</w:t>
      </w:r>
      <w:r>
        <w:rPr>
          <w:rFonts w:hint="eastAsia" w:ascii="仿宋_GB2312" w:eastAsia="仿宋_GB2312"/>
          <w:sz w:val="30"/>
          <w:szCs w:val="30"/>
          <w:u w:val="single"/>
        </w:rPr>
        <w:t xml:space="preserve">                                 </w:t>
      </w:r>
      <w:r>
        <w:rPr>
          <w:rFonts w:hint="eastAsia" w:ascii="仿宋_GB2312" w:eastAsia="仿宋_GB2312"/>
          <w:sz w:val="30"/>
          <w:szCs w:val="30"/>
        </w:rPr>
        <w:t xml:space="preserve">     </w:t>
      </w:r>
    </w:p>
    <w:p>
      <w:pPr>
        <w:autoSpaceDN w:val="0"/>
        <w:jc w:val="left"/>
        <w:rPr>
          <w:rFonts w:hint="eastAsia" w:ascii="仿宋_GB2312" w:eastAsia="仿宋_GB2312"/>
          <w:sz w:val="30"/>
          <w:szCs w:val="30"/>
        </w:rPr>
      </w:pPr>
    </w:p>
    <w:p>
      <w:pPr>
        <w:autoSpaceDN w:val="0"/>
        <w:jc w:val="left"/>
        <w:rPr>
          <w:rFonts w:hint="eastAsia" w:ascii="仿宋_GB2312" w:eastAsia="仿宋_GB2312"/>
          <w:spacing w:val="-6"/>
          <w:sz w:val="30"/>
          <w:szCs w:val="30"/>
        </w:rPr>
      </w:pPr>
      <w:r>
        <w:rPr>
          <w:rFonts w:hint="eastAsia" w:ascii="黑体" w:hAnsi="黑体" w:eastAsia="黑体"/>
          <w:bCs/>
          <w:sz w:val="30"/>
          <w:szCs w:val="30"/>
        </w:rPr>
        <w:t>行政许可机关：</w:t>
      </w:r>
      <w:r>
        <w:rPr>
          <w:rFonts w:hint="eastAsia" w:ascii="仿宋_GB2312" w:eastAsia="仿宋_GB2312"/>
          <w:spacing w:val="-6"/>
          <w:sz w:val="30"/>
          <w:szCs w:val="30"/>
        </w:rPr>
        <w:t>厦门市文化广电新闻出版局</w:t>
      </w:r>
    </w:p>
    <w:p>
      <w:pPr>
        <w:autoSpaceDN w:val="0"/>
        <w:jc w:val="left"/>
        <w:rPr>
          <w:rFonts w:hint="eastAsia" w:ascii="仿宋_GB2312" w:eastAsia="仿宋_GB2312"/>
          <w:sz w:val="30"/>
          <w:szCs w:val="30"/>
        </w:rPr>
      </w:pPr>
      <w:r>
        <w:rPr>
          <w:rFonts w:hint="eastAsia" w:ascii="仿宋_GB2312" w:eastAsia="仿宋_GB2312"/>
          <w:sz w:val="30"/>
          <w:szCs w:val="30"/>
        </w:rPr>
        <w:t>联系人姓名：</w:t>
      </w:r>
      <w:r>
        <w:rPr>
          <w:rFonts w:hint="eastAsia" w:ascii="仿宋_GB2312" w:eastAsia="仿宋_GB2312"/>
          <w:sz w:val="30"/>
          <w:szCs w:val="30"/>
          <w:u w:val="single"/>
        </w:rPr>
        <w:t xml:space="preserve">                      </w:t>
      </w:r>
    </w:p>
    <w:p>
      <w:pPr>
        <w:autoSpaceDN w:val="0"/>
        <w:jc w:val="left"/>
        <w:rPr>
          <w:rFonts w:hint="eastAsia" w:ascii="仿宋_GB2312" w:eastAsia="仿宋_GB2312"/>
          <w:sz w:val="30"/>
          <w:szCs w:val="30"/>
          <w:u w:val="single"/>
        </w:rPr>
      </w:pPr>
      <w:r>
        <w:rPr>
          <w:rFonts w:hint="eastAsia" w:ascii="仿宋_GB2312" w:eastAsia="仿宋_GB2312"/>
          <w:sz w:val="30"/>
          <w:szCs w:val="30"/>
        </w:rPr>
        <w:t>联系方式：</w:t>
      </w:r>
      <w:r>
        <w:rPr>
          <w:rFonts w:hint="eastAsia" w:ascii="仿宋_GB2312" w:eastAsia="仿宋_GB2312"/>
          <w:sz w:val="30"/>
          <w:szCs w:val="30"/>
          <w:u w:val="single"/>
        </w:rPr>
        <w:t xml:space="preserve">                        </w:t>
      </w:r>
    </w:p>
    <w:p>
      <w:pPr>
        <w:autoSpaceDN w:val="0"/>
        <w:rPr>
          <w:rFonts w:hint="eastAsia" w:ascii="仿宋" w:hAnsi="仿宋" w:eastAsia="宋体"/>
        </w:rPr>
      </w:pPr>
    </w:p>
    <w:p>
      <w:pPr>
        <w:autoSpaceDN w:val="0"/>
        <w:adjustRightInd w:val="0"/>
        <w:snapToGrid w:val="0"/>
        <w:spacing w:line="520" w:lineRule="exact"/>
        <w:ind w:firstLine="632" w:firstLineChars="200"/>
        <w:rPr>
          <w:rFonts w:hint="eastAsia" w:ascii="黑体" w:hAnsi="黑体" w:eastAsia="黑体"/>
          <w:snapToGrid w:val="0"/>
          <w:kern w:val="0"/>
        </w:rPr>
      </w:pPr>
      <w:r>
        <w:rPr>
          <w:rFonts w:hint="eastAsia" w:ascii="黑体" w:hAnsi="黑体" w:eastAsia="黑体"/>
          <w:snapToGrid w:val="0"/>
          <w:kern w:val="0"/>
        </w:rPr>
        <w:t>一、行政许可机关的告知</w:t>
      </w:r>
    </w:p>
    <w:p>
      <w:pPr>
        <w:autoSpaceDN w:val="0"/>
        <w:adjustRightInd w:val="0"/>
        <w:snapToGrid w:val="0"/>
        <w:spacing w:line="520" w:lineRule="exact"/>
        <w:ind w:firstLine="632" w:firstLineChars="200"/>
        <w:rPr>
          <w:rFonts w:hint="eastAsia" w:ascii="仿宋_GB2312" w:eastAsia="仿宋_GB2312"/>
          <w:snapToGrid w:val="0"/>
          <w:kern w:val="0"/>
        </w:rPr>
      </w:pPr>
      <w:r>
        <w:rPr>
          <w:rFonts w:hint="eastAsia" w:ascii="仿宋_GB2312" w:eastAsia="仿宋_GB2312"/>
          <w:snapToGrid w:val="0"/>
          <w:kern w:val="0"/>
        </w:rPr>
        <w:t>按照《厦门自贸片区行政许可审批告知承诺制办法》，《中国（福建）自由贸易试验区厦门片区文化类审批事项实施告知承诺制管理办法》厦门市文化广电新闻出版局就</w:t>
      </w:r>
      <w:r>
        <w:rPr>
          <w:rFonts w:hint="eastAsia" w:ascii="仿宋_GB2312" w:eastAsia="仿宋_GB2312"/>
          <w:snapToGrid w:val="0"/>
          <w:kern w:val="0"/>
          <w:u w:val="single"/>
        </w:rPr>
        <w:t>内资电影院电影放映经营许可证核发</w:t>
      </w:r>
      <w:r>
        <w:rPr>
          <w:rFonts w:hint="eastAsia" w:ascii="仿宋_GB2312" w:eastAsia="仿宋_GB2312"/>
          <w:snapToGrid w:val="0"/>
          <w:kern w:val="0"/>
        </w:rPr>
        <w:t>行政许可事项告知如下：</w:t>
      </w:r>
    </w:p>
    <w:p>
      <w:pPr>
        <w:autoSpaceDN w:val="0"/>
        <w:adjustRightInd w:val="0"/>
        <w:snapToGrid w:val="0"/>
        <w:spacing w:line="520" w:lineRule="exact"/>
        <w:ind w:firstLine="632" w:firstLineChars="200"/>
        <w:rPr>
          <w:rFonts w:hint="eastAsia" w:ascii="楷体_GB2312" w:hAnsi="黑体" w:eastAsia="楷体_GB2312"/>
          <w:b/>
          <w:snapToGrid w:val="0"/>
          <w:kern w:val="0"/>
        </w:rPr>
      </w:pPr>
      <w:r>
        <w:rPr>
          <w:rFonts w:hint="eastAsia" w:ascii="楷体_GB2312" w:hAnsi="黑体" w:eastAsia="楷体_GB2312"/>
          <w:b/>
          <w:snapToGrid w:val="0"/>
          <w:kern w:val="0"/>
        </w:rPr>
        <w:t>（一）审批依据</w:t>
      </w:r>
    </w:p>
    <w:p>
      <w:pPr>
        <w:autoSpaceDN w:val="0"/>
        <w:adjustRightInd w:val="0"/>
        <w:snapToGrid w:val="0"/>
        <w:spacing w:line="520" w:lineRule="exact"/>
        <w:ind w:firstLine="632" w:firstLineChars="200"/>
        <w:rPr>
          <w:rFonts w:hint="eastAsia" w:ascii="仿宋_GB2312" w:eastAsia="仿宋_GB2312"/>
          <w:snapToGrid w:val="0"/>
          <w:kern w:val="0"/>
        </w:rPr>
      </w:pPr>
      <w:r>
        <w:rPr>
          <w:rFonts w:hint="eastAsia" w:ascii="仿宋_GB2312" w:eastAsia="仿宋_GB2312"/>
          <w:snapToGrid w:val="0"/>
          <w:kern w:val="0"/>
        </w:rPr>
        <w:t>实施此行政许可的法定依据为：</w:t>
      </w:r>
    </w:p>
    <w:p>
      <w:pPr>
        <w:autoSpaceDN w:val="0"/>
        <w:adjustRightInd w:val="0"/>
        <w:snapToGrid w:val="0"/>
        <w:spacing w:line="520" w:lineRule="exact"/>
        <w:ind w:firstLine="632" w:firstLineChars="200"/>
        <w:rPr>
          <w:rFonts w:hint="eastAsia" w:ascii="仿宋_GB2312" w:eastAsia="仿宋_GB2312"/>
          <w:snapToGrid w:val="0"/>
          <w:kern w:val="0"/>
        </w:rPr>
      </w:pPr>
      <w:r>
        <w:rPr>
          <w:rFonts w:hint="eastAsia" w:ascii="仿宋_GB2312" w:eastAsia="仿宋_GB2312"/>
          <w:snapToGrid w:val="0"/>
          <w:kern w:val="0"/>
        </w:rPr>
        <w:t>1．《电影管理条例》（国务院令第342号）第三十八条；</w:t>
      </w:r>
    </w:p>
    <w:p>
      <w:pPr>
        <w:autoSpaceDN w:val="0"/>
        <w:adjustRightInd w:val="0"/>
        <w:snapToGrid w:val="0"/>
        <w:spacing w:line="520" w:lineRule="exact"/>
        <w:ind w:firstLine="632" w:firstLineChars="200"/>
        <w:rPr>
          <w:rFonts w:hint="eastAsia" w:ascii="仿宋_GB2312" w:eastAsia="仿宋_GB2312"/>
          <w:snapToGrid w:val="0"/>
          <w:kern w:val="0"/>
        </w:rPr>
      </w:pPr>
      <w:r>
        <w:rPr>
          <w:rFonts w:hint="eastAsia" w:ascii="仿宋_GB2312" w:eastAsia="仿宋_GB2312"/>
          <w:snapToGrid w:val="0"/>
          <w:kern w:val="0"/>
        </w:rPr>
        <w:t>2．《中华人民共和国消防法》 第十五条、第二十条；</w:t>
      </w:r>
    </w:p>
    <w:p>
      <w:pPr>
        <w:autoSpaceDN w:val="0"/>
        <w:adjustRightInd w:val="0"/>
        <w:snapToGrid w:val="0"/>
        <w:spacing w:line="520" w:lineRule="exact"/>
        <w:ind w:firstLine="632" w:firstLineChars="200"/>
        <w:rPr>
          <w:rFonts w:hint="eastAsia" w:ascii="仿宋_GB2312" w:eastAsia="仿宋_GB2312"/>
          <w:snapToGrid w:val="0"/>
          <w:kern w:val="0"/>
        </w:rPr>
      </w:pPr>
      <w:r>
        <w:rPr>
          <w:rFonts w:hint="eastAsia" w:ascii="仿宋_GB2312" w:eastAsia="仿宋_GB2312"/>
          <w:snapToGrid w:val="0"/>
          <w:kern w:val="0"/>
        </w:rPr>
        <w:t>3．《公共娱乐场所消防安全管理规定》（公安部令第39号）第六条；</w:t>
      </w:r>
    </w:p>
    <w:p>
      <w:pPr>
        <w:autoSpaceDN w:val="0"/>
        <w:adjustRightInd w:val="0"/>
        <w:snapToGrid w:val="0"/>
        <w:spacing w:line="520" w:lineRule="exact"/>
        <w:ind w:firstLine="632" w:firstLineChars="200"/>
        <w:rPr>
          <w:rFonts w:hint="eastAsia" w:ascii="仿宋_GB2312" w:eastAsia="仿宋_GB2312"/>
          <w:snapToGrid w:val="0"/>
          <w:kern w:val="0"/>
        </w:rPr>
      </w:pPr>
      <w:r>
        <w:rPr>
          <w:rFonts w:hint="eastAsia" w:ascii="仿宋_GB2312" w:eastAsia="仿宋_GB2312"/>
          <w:snapToGrid w:val="0"/>
          <w:kern w:val="0"/>
        </w:rPr>
        <w:t>4．《国务院关于第六批取消和调整行政审批项目的决定》（国发〔2012〕52号）附件2第65项；</w:t>
      </w:r>
    </w:p>
    <w:p>
      <w:pPr>
        <w:autoSpaceDN w:val="0"/>
        <w:adjustRightInd w:val="0"/>
        <w:snapToGrid w:val="0"/>
        <w:spacing w:line="520" w:lineRule="exact"/>
        <w:ind w:firstLine="632" w:firstLineChars="200"/>
        <w:rPr>
          <w:rFonts w:hint="eastAsia" w:ascii="仿宋_GB2312" w:eastAsia="仿宋_GB2312"/>
          <w:snapToGrid w:val="0"/>
          <w:kern w:val="0"/>
        </w:rPr>
      </w:pPr>
      <w:r>
        <w:rPr>
          <w:rFonts w:hint="eastAsia" w:ascii="仿宋_GB2312" w:eastAsia="仿宋_GB2312"/>
          <w:snapToGrid w:val="0"/>
          <w:kern w:val="0"/>
        </w:rPr>
        <w:t>5．《关于公布市级前置审批事项的通知》（厦府(2016)185号）第130项。</w:t>
      </w:r>
    </w:p>
    <w:p>
      <w:pPr>
        <w:autoSpaceDN w:val="0"/>
        <w:adjustRightInd w:val="0"/>
        <w:snapToGrid w:val="0"/>
        <w:spacing w:line="520" w:lineRule="exact"/>
        <w:ind w:firstLine="632" w:firstLineChars="200"/>
        <w:rPr>
          <w:rFonts w:hint="eastAsia" w:ascii="楷体_GB2312" w:hAnsi="黑体" w:eastAsia="楷体_GB2312"/>
          <w:b/>
          <w:snapToGrid w:val="0"/>
          <w:kern w:val="0"/>
        </w:rPr>
      </w:pPr>
      <w:r>
        <w:rPr>
          <w:rFonts w:hint="eastAsia" w:ascii="楷体_GB2312" w:hAnsi="黑体" w:eastAsia="楷体_GB2312"/>
          <w:b/>
          <w:snapToGrid w:val="0"/>
          <w:kern w:val="0"/>
        </w:rPr>
        <w:t>（二）法定条件</w:t>
      </w:r>
    </w:p>
    <w:p>
      <w:pPr>
        <w:autoSpaceDN w:val="0"/>
        <w:adjustRightInd w:val="0"/>
        <w:snapToGrid w:val="0"/>
        <w:spacing w:line="520" w:lineRule="exact"/>
        <w:ind w:firstLine="632" w:firstLineChars="200"/>
        <w:rPr>
          <w:rFonts w:hint="eastAsia" w:ascii="仿宋_GB2312" w:eastAsia="仿宋_GB2312"/>
          <w:snapToGrid w:val="0"/>
          <w:kern w:val="0"/>
        </w:rPr>
      </w:pPr>
      <w:r>
        <w:rPr>
          <w:rFonts w:hint="eastAsia" w:ascii="仿宋_GB2312" w:eastAsia="仿宋_GB2312"/>
          <w:snapToGrid w:val="0"/>
          <w:kern w:val="0"/>
        </w:rPr>
        <w:t>此行政许可事项获得批准应当具有下列条件、标准和技术要求：</w:t>
      </w:r>
    </w:p>
    <w:p>
      <w:pPr>
        <w:autoSpaceDN w:val="0"/>
        <w:adjustRightInd w:val="0"/>
        <w:snapToGrid w:val="0"/>
        <w:spacing w:line="520" w:lineRule="exact"/>
        <w:ind w:firstLine="632" w:firstLineChars="200"/>
        <w:rPr>
          <w:rFonts w:hint="eastAsia" w:ascii="仿宋_GB2312" w:eastAsia="仿宋_GB2312"/>
          <w:snapToGrid w:val="0"/>
          <w:kern w:val="0"/>
        </w:rPr>
      </w:pPr>
      <w:r>
        <w:rPr>
          <w:rFonts w:hint="eastAsia" w:ascii="仿宋_GB2312" w:eastAsia="仿宋_GB2312"/>
          <w:snapToGrid w:val="0"/>
          <w:kern w:val="0"/>
        </w:rPr>
        <w:t>1．有电影放映单位的名称、章程；</w:t>
      </w:r>
    </w:p>
    <w:p>
      <w:pPr>
        <w:autoSpaceDN w:val="0"/>
        <w:adjustRightInd w:val="0"/>
        <w:snapToGrid w:val="0"/>
        <w:spacing w:line="520" w:lineRule="exact"/>
        <w:ind w:firstLine="632" w:firstLineChars="200"/>
        <w:rPr>
          <w:rFonts w:hint="eastAsia" w:ascii="仿宋_GB2312" w:eastAsia="仿宋_GB2312"/>
          <w:snapToGrid w:val="0"/>
          <w:kern w:val="0"/>
        </w:rPr>
      </w:pPr>
      <w:r>
        <w:rPr>
          <w:rFonts w:hint="eastAsia" w:ascii="仿宋_GB2312" w:eastAsia="仿宋_GB2312"/>
          <w:snapToGrid w:val="0"/>
          <w:kern w:val="0"/>
        </w:rPr>
        <w:t>2．有确定的业务范围；</w:t>
      </w:r>
    </w:p>
    <w:p>
      <w:pPr>
        <w:autoSpaceDN w:val="0"/>
        <w:adjustRightInd w:val="0"/>
        <w:snapToGrid w:val="0"/>
        <w:spacing w:line="520" w:lineRule="exact"/>
        <w:ind w:firstLine="632" w:firstLineChars="200"/>
        <w:rPr>
          <w:rFonts w:hint="eastAsia" w:ascii="仿宋_GB2312" w:eastAsia="仿宋_GB2312"/>
          <w:snapToGrid w:val="0"/>
          <w:kern w:val="0"/>
        </w:rPr>
      </w:pPr>
      <w:r>
        <w:rPr>
          <w:rFonts w:hint="eastAsia" w:ascii="仿宋_GB2312" w:eastAsia="仿宋_GB2312"/>
          <w:snapToGrid w:val="0"/>
          <w:kern w:val="0"/>
        </w:rPr>
        <w:t>3．有适应业务范围需要的组织机构和专业人员；</w:t>
      </w:r>
    </w:p>
    <w:p>
      <w:pPr>
        <w:autoSpaceDN w:val="0"/>
        <w:adjustRightInd w:val="0"/>
        <w:snapToGrid w:val="0"/>
        <w:spacing w:line="520" w:lineRule="exact"/>
        <w:ind w:firstLine="632" w:firstLineChars="200"/>
        <w:rPr>
          <w:rFonts w:hint="eastAsia" w:ascii="仿宋_GB2312" w:eastAsia="仿宋_GB2312"/>
          <w:snapToGrid w:val="0"/>
          <w:kern w:val="0"/>
        </w:rPr>
      </w:pPr>
      <w:r>
        <w:rPr>
          <w:rFonts w:hint="eastAsia" w:ascii="仿宋_GB2312" w:eastAsia="仿宋_GB2312"/>
          <w:snapToGrid w:val="0"/>
          <w:kern w:val="0"/>
        </w:rPr>
        <w:t>4．有适应业务范围需要的资金、场所和设备。</w:t>
      </w:r>
    </w:p>
    <w:p>
      <w:pPr>
        <w:autoSpaceDN w:val="0"/>
        <w:adjustRightInd w:val="0"/>
        <w:snapToGrid w:val="0"/>
        <w:spacing w:line="520" w:lineRule="exact"/>
        <w:ind w:firstLine="632" w:firstLineChars="200"/>
        <w:rPr>
          <w:rFonts w:hint="eastAsia" w:ascii="楷体_GB2312" w:hAnsi="黑体" w:eastAsia="楷体_GB2312"/>
          <w:b/>
          <w:snapToGrid w:val="0"/>
          <w:kern w:val="0"/>
        </w:rPr>
      </w:pPr>
      <w:r>
        <w:rPr>
          <w:rFonts w:hint="eastAsia" w:ascii="楷体_GB2312" w:hAnsi="黑体" w:eastAsia="楷体_GB2312"/>
          <w:b/>
          <w:snapToGrid w:val="0"/>
          <w:kern w:val="0"/>
        </w:rPr>
        <w:t>（三）应当提交的申请材料</w:t>
      </w:r>
    </w:p>
    <w:p>
      <w:pPr>
        <w:autoSpaceDN w:val="0"/>
        <w:adjustRightInd w:val="0"/>
        <w:snapToGrid w:val="0"/>
        <w:spacing w:line="520" w:lineRule="exact"/>
        <w:ind w:firstLine="632" w:firstLineChars="200"/>
        <w:rPr>
          <w:rFonts w:hint="eastAsia" w:ascii="仿宋_GB2312" w:eastAsia="仿宋_GB2312"/>
          <w:snapToGrid w:val="0"/>
          <w:kern w:val="0"/>
        </w:rPr>
      </w:pPr>
      <w:r>
        <w:rPr>
          <w:rFonts w:hint="eastAsia" w:ascii="仿宋_GB2312" w:eastAsia="仿宋_GB2312"/>
          <w:snapToGrid w:val="0"/>
          <w:kern w:val="0"/>
        </w:rPr>
        <w:t>根据许可依据和法定条件，本行政许可事项获得批准，申请人应当提交下列材料：</w:t>
      </w:r>
    </w:p>
    <w:p>
      <w:pPr>
        <w:autoSpaceDN w:val="0"/>
        <w:adjustRightInd w:val="0"/>
        <w:snapToGrid w:val="0"/>
        <w:spacing w:line="520" w:lineRule="exact"/>
        <w:ind w:firstLine="632" w:firstLineChars="200"/>
        <w:rPr>
          <w:rFonts w:hint="eastAsia" w:ascii="仿宋_GB2312" w:eastAsia="仿宋_GB2312"/>
          <w:snapToGrid w:val="0"/>
          <w:kern w:val="0"/>
        </w:rPr>
      </w:pPr>
      <w:r>
        <w:rPr>
          <w:rFonts w:hint="eastAsia" w:ascii="仿宋_GB2312" w:eastAsia="仿宋_GB2312"/>
          <w:snapToGrid w:val="0"/>
          <w:kern w:val="0"/>
        </w:rPr>
        <w:t>1．《电影放映单位设立申请表》（其中注明统一社会信用代码）（盖章原件1份）；</w:t>
      </w:r>
    </w:p>
    <w:p>
      <w:pPr>
        <w:autoSpaceDN w:val="0"/>
        <w:adjustRightInd w:val="0"/>
        <w:snapToGrid w:val="0"/>
        <w:spacing w:line="520" w:lineRule="exact"/>
        <w:ind w:firstLine="632" w:firstLineChars="200"/>
        <w:rPr>
          <w:rFonts w:hint="eastAsia" w:ascii="仿宋_GB2312" w:eastAsia="仿宋_GB2312"/>
          <w:snapToGrid w:val="0"/>
          <w:kern w:val="0"/>
        </w:rPr>
      </w:pPr>
      <w:r>
        <w:rPr>
          <w:rFonts w:hint="eastAsia" w:ascii="仿宋_GB2312" w:eastAsia="仿宋_GB2312"/>
          <w:snapToGrid w:val="0"/>
          <w:kern w:val="0"/>
        </w:rPr>
        <w:t>2．申请机构章程（盖章复印件1份）；</w:t>
      </w:r>
    </w:p>
    <w:p>
      <w:pPr>
        <w:autoSpaceDN w:val="0"/>
        <w:adjustRightInd w:val="0"/>
        <w:snapToGrid w:val="0"/>
        <w:spacing w:line="520" w:lineRule="exact"/>
        <w:ind w:firstLine="632" w:firstLineChars="200"/>
        <w:rPr>
          <w:rFonts w:hint="eastAsia" w:ascii="仿宋_GB2312" w:eastAsia="仿宋_GB2312"/>
          <w:snapToGrid w:val="0"/>
          <w:kern w:val="0"/>
        </w:rPr>
      </w:pPr>
      <w:r>
        <w:rPr>
          <w:rFonts w:hint="eastAsia" w:ascii="仿宋_GB2312" w:eastAsia="仿宋_GB2312"/>
          <w:snapToGrid w:val="0"/>
          <w:kern w:val="0"/>
        </w:rPr>
        <w:t>3．法人代表及负责人身份证复印件、放映人员资质证明（盖章复印件1份）；</w:t>
      </w:r>
    </w:p>
    <w:p>
      <w:pPr>
        <w:autoSpaceDN w:val="0"/>
        <w:adjustRightInd w:val="0"/>
        <w:snapToGrid w:val="0"/>
        <w:spacing w:line="520" w:lineRule="exact"/>
        <w:ind w:firstLine="632" w:firstLineChars="200"/>
        <w:rPr>
          <w:rFonts w:hint="eastAsia" w:ascii="仿宋_GB2312" w:eastAsia="仿宋_GB2312"/>
          <w:snapToGrid w:val="0"/>
          <w:kern w:val="0"/>
        </w:rPr>
      </w:pPr>
      <w:r>
        <w:rPr>
          <w:rFonts w:hint="eastAsia" w:ascii="仿宋_GB2312" w:eastAsia="仿宋_GB2312"/>
          <w:snapToGrid w:val="0"/>
          <w:kern w:val="0"/>
        </w:rPr>
        <w:t>4．经营场所租赁合同及产权证明（自有产权仅需提供产权证明）（盖章复印件1份）；</w:t>
      </w:r>
    </w:p>
    <w:p>
      <w:pPr>
        <w:autoSpaceDN w:val="0"/>
        <w:adjustRightInd w:val="0"/>
        <w:snapToGrid w:val="0"/>
        <w:spacing w:line="520" w:lineRule="exact"/>
        <w:ind w:firstLine="632" w:firstLineChars="200"/>
        <w:rPr>
          <w:rFonts w:hint="eastAsia" w:ascii="仿宋_GB2312" w:eastAsia="仿宋_GB2312"/>
          <w:snapToGrid w:val="0"/>
          <w:kern w:val="0"/>
        </w:rPr>
      </w:pPr>
      <w:r>
        <w:rPr>
          <w:rFonts w:hint="eastAsia" w:ascii="仿宋_GB2312" w:eastAsia="仿宋_GB2312"/>
          <w:snapToGrid w:val="0"/>
          <w:kern w:val="0"/>
        </w:rPr>
        <w:t>5．场地平面图（盖章复印件1份）；</w:t>
      </w:r>
    </w:p>
    <w:p>
      <w:pPr>
        <w:autoSpaceDN w:val="0"/>
        <w:adjustRightInd w:val="0"/>
        <w:snapToGrid w:val="0"/>
        <w:spacing w:line="520" w:lineRule="exact"/>
        <w:ind w:firstLine="632" w:firstLineChars="200"/>
        <w:rPr>
          <w:rFonts w:hint="eastAsia" w:ascii="仿宋_GB2312" w:eastAsia="仿宋_GB2312"/>
          <w:snapToGrid w:val="0"/>
          <w:kern w:val="0"/>
        </w:rPr>
      </w:pPr>
      <w:r>
        <w:rPr>
          <w:rFonts w:hint="eastAsia" w:ascii="仿宋_GB2312" w:eastAsia="仿宋_GB2312"/>
          <w:snapToGrid w:val="0"/>
          <w:kern w:val="0"/>
        </w:rPr>
        <w:t>6．公共聚集场所投入使用营业前消防安全检查合格证（盖章复印件1份）；</w:t>
      </w:r>
    </w:p>
    <w:p>
      <w:pPr>
        <w:autoSpaceDN w:val="0"/>
        <w:adjustRightInd w:val="0"/>
        <w:snapToGrid w:val="0"/>
        <w:spacing w:line="520" w:lineRule="exact"/>
        <w:ind w:firstLine="632" w:firstLineChars="200"/>
        <w:rPr>
          <w:rFonts w:hint="eastAsia" w:ascii="仿宋_GB2312" w:eastAsia="仿宋_GB2312"/>
          <w:snapToGrid w:val="0"/>
          <w:kern w:val="0"/>
        </w:rPr>
      </w:pPr>
      <w:r>
        <w:rPr>
          <w:rFonts w:hint="eastAsia" w:ascii="仿宋_GB2312" w:eastAsia="仿宋_GB2312"/>
          <w:snapToGrid w:val="0"/>
          <w:kern w:val="0"/>
        </w:rPr>
        <w:t>7．授权委托书（法定代表人亲自办理或网上提交经数字签名的可信电子材料不需提供）（盖章原件1份）。</w:t>
      </w:r>
    </w:p>
    <w:p>
      <w:pPr>
        <w:autoSpaceDN w:val="0"/>
        <w:adjustRightInd w:val="0"/>
        <w:snapToGrid w:val="0"/>
        <w:spacing w:line="520" w:lineRule="exact"/>
        <w:ind w:firstLine="632" w:firstLineChars="200"/>
        <w:rPr>
          <w:rFonts w:hint="eastAsia" w:ascii="仿宋_GB2312" w:eastAsia="仿宋_GB2312"/>
          <w:snapToGrid w:val="0"/>
          <w:kern w:val="0"/>
        </w:rPr>
      </w:pPr>
      <w:r>
        <w:rPr>
          <w:rFonts w:hint="eastAsia" w:ascii="仿宋_GB2312" w:eastAsia="仿宋_GB2312"/>
          <w:snapToGrid w:val="0"/>
          <w:kern w:val="0"/>
        </w:rPr>
        <w:t>以上材料若系多页或复印件，应每页加盖申请单位印章。</w:t>
      </w:r>
    </w:p>
    <w:p>
      <w:pPr>
        <w:autoSpaceDN w:val="0"/>
        <w:adjustRightInd w:val="0"/>
        <w:snapToGrid w:val="0"/>
        <w:spacing w:line="520" w:lineRule="exact"/>
        <w:ind w:firstLine="632" w:firstLineChars="200"/>
        <w:rPr>
          <w:rFonts w:hint="eastAsia" w:ascii="楷体_GB2312" w:hAnsi="黑体" w:eastAsia="楷体_GB2312"/>
          <w:b/>
          <w:snapToGrid w:val="0"/>
          <w:kern w:val="0"/>
        </w:rPr>
      </w:pPr>
      <w:r>
        <w:rPr>
          <w:rFonts w:hint="eastAsia" w:ascii="楷体_GB2312" w:hAnsi="黑体" w:eastAsia="楷体_GB2312"/>
          <w:b/>
          <w:snapToGrid w:val="0"/>
          <w:kern w:val="0"/>
        </w:rPr>
        <w:t>（四）提交材料要求</w:t>
      </w:r>
    </w:p>
    <w:p>
      <w:pPr>
        <w:autoSpaceDN w:val="0"/>
        <w:adjustRightInd w:val="0"/>
        <w:snapToGrid w:val="0"/>
        <w:spacing w:line="520" w:lineRule="exact"/>
        <w:ind w:firstLine="632" w:firstLineChars="200"/>
        <w:rPr>
          <w:rFonts w:hint="eastAsia" w:ascii="仿宋_GB2312" w:eastAsia="仿宋_GB2312"/>
          <w:snapToGrid w:val="0"/>
          <w:kern w:val="0"/>
        </w:rPr>
      </w:pPr>
      <w:r>
        <w:rPr>
          <w:rFonts w:hint="eastAsia" w:ascii="仿宋_GB2312" w:eastAsia="仿宋_GB2312"/>
          <w:snapToGrid w:val="0"/>
          <w:kern w:val="0"/>
        </w:rPr>
        <w:t>1．下列材料必须于申请人向厦门市文化广电新闻出版局行政许可事项受理窗口递交告知承诺书时一并提交:</w:t>
      </w:r>
    </w:p>
    <w:p>
      <w:pPr>
        <w:autoSpaceDN w:val="0"/>
        <w:adjustRightInd w:val="0"/>
        <w:snapToGrid w:val="0"/>
        <w:spacing w:line="520" w:lineRule="exact"/>
        <w:ind w:firstLine="632" w:firstLineChars="200"/>
        <w:rPr>
          <w:rFonts w:hint="eastAsia" w:ascii="仿宋_GB2312" w:eastAsia="仿宋_GB2312"/>
          <w:snapToGrid w:val="0"/>
          <w:kern w:val="0"/>
        </w:rPr>
      </w:pPr>
      <w:r>
        <w:rPr>
          <w:rFonts w:hint="eastAsia" w:ascii="仿宋_GB2312" w:eastAsia="仿宋_GB2312"/>
          <w:snapToGrid w:val="0"/>
          <w:kern w:val="0"/>
        </w:rPr>
        <w:t>第1项、第 3项、第 6项</w:t>
      </w:r>
    </w:p>
    <w:p>
      <w:pPr>
        <w:autoSpaceDN w:val="0"/>
        <w:adjustRightInd w:val="0"/>
        <w:snapToGrid w:val="0"/>
        <w:spacing w:line="520" w:lineRule="exact"/>
        <w:ind w:firstLine="632" w:firstLineChars="200"/>
        <w:rPr>
          <w:rFonts w:hint="eastAsia" w:ascii="仿宋_GB2312" w:eastAsia="仿宋_GB2312"/>
          <w:snapToGrid w:val="0"/>
          <w:kern w:val="0"/>
        </w:rPr>
      </w:pPr>
      <w:r>
        <w:rPr>
          <w:rFonts w:hint="eastAsia" w:ascii="仿宋_GB2312" w:eastAsia="仿宋_GB2312"/>
          <w:snapToGrid w:val="0"/>
          <w:kern w:val="0"/>
        </w:rPr>
        <w:t>2．下列材料申请人应当于</w:t>
      </w:r>
    </w:p>
    <w:p>
      <w:pPr>
        <w:autoSpaceDN w:val="0"/>
        <w:adjustRightInd w:val="0"/>
        <w:snapToGrid w:val="0"/>
        <w:spacing w:line="520" w:lineRule="exact"/>
        <w:ind w:firstLine="632" w:firstLineChars="200"/>
        <w:rPr>
          <w:rFonts w:hint="eastAsia" w:ascii="仿宋_GB2312" w:eastAsia="仿宋_GB2312"/>
          <w:snapToGrid w:val="0"/>
          <w:kern w:val="0"/>
        </w:rPr>
      </w:pPr>
      <w:r>
        <w:rPr>
          <w:rFonts w:hint="eastAsia" w:ascii="仿宋_GB2312" w:eastAsia="仿宋_GB2312"/>
          <w:snapToGrid w:val="0"/>
          <w:kern w:val="0"/>
        </w:rPr>
        <w:t>□在</w:t>
      </w:r>
      <w:r>
        <w:rPr>
          <w:rFonts w:hint="eastAsia" w:ascii="仿宋_GB2312" w:eastAsia="仿宋_GB2312"/>
          <w:snapToGrid w:val="0"/>
          <w:kern w:val="0"/>
          <w:u w:val="single"/>
        </w:rPr>
        <w:t xml:space="preserve">       </w:t>
      </w:r>
      <w:r>
        <w:rPr>
          <w:rFonts w:hint="eastAsia" w:ascii="仿宋_GB2312" w:eastAsia="仿宋_GB2312"/>
          <w:snapToGrid w:val="0"/>
          <w:kern w:val="0"/>
        </w:rPr>
        <w:t xml:space="preserve">年 </w:t>
      </w:r>
      <w:r>
        <w:rPr>
          <w:rFonts w:hint="eastAsia" w:ascii="仿宋_GB2312" w:eastAsia="仿宋_GB2312"/>
          <w:snapToGrid w:val="0"/>
          <w:kern w:val="0"/>
          <w:u w:val="single"/>
        </w:rPr>
        <w:t xml:space="preserve">     </w:t>
      </w:r>
      <w:r>
        <w:rPr>
          <w:rFonts w:hint="eastAsia" w:ascii="仿宋_GB2312" w:eastAsia="仿宋_GB2312"/>
          <w:snapToGrid w:val="0"/>
          <w:kern w:val="0"/>
        </w:rPr>
        <w:t>月</w:t>
      </w:r>
      <w:r>
        <w:rPr>
          <w:rFonts w:hint="eastAsia" w:ascii="仿宋_GB2312" w:eastAsia="仿宋_GB2312"/>
          <w:snapToGrid w:val="0"/>
          <w:kern w:val="0"/>
          <w:u w:val="single"/>
        </w:rPr>
        <w:t xml:space="preserve">       </w:t>
      </w:r>
      <w:r>
        <w:rPr>
          <w:rFonts w:hint="eastAsia" w:ascii="仿宋_GB2312" w:eastAsia="仿宋_GB2312"/>
          <w:snapToGrid w:val="0"/>
          <w:kern w:val="0"/>
        </w:rPr>
        <w:t>日前提交。</w:t>
      </w:r>
    </w:p>
    <w:p>
      <w:pPr>
        <w:autoSpaceDN w:val="0"/>
        <w:adjustRightInd w:val="0"/>
        <w:snapToGrid w:val="0"/>
        <w:spacing w:line="520" w:lineRule="exact"/>
        <w:ind w:firstLine="632" w:firstLineChars="200"/>
        <w:rPr>
          <w:rFonts w:hint="eastAsia" w:ascii="仿宋_GB2312" w:eastAsia="仿宋_GB2312"/>
          <w:snapToGrid w:val="0"/>
          <w:kern w:val="0"/>
        </w:rPr>
      </w:pPr>
      <w:r>
        <w:rPr>
          <w:rFonts w:hint="eastAsia" w:ascii="仿宋_GB2312" w:eastAsia="仿宋_GB2312"/>
          <w:snapToGrid w:val="0"/>
          <w:kern w:val="0"/>
        </w:rPr>
        <w:t>□在行政许可机关对承诺内容是否属实进行检查时提交：</w:t>
      </w:r>
    </w:p>
    <w:p>
      <w:pPr>
        <w:autoSpaceDN w:val="0"/>
        <w:adjustRightInd w:val="0"/>
        <w:snapToGrid w:val="0"/>
        <w:spacing w:line="520" w:lineRule="exact"/>
        <w:ind w:firstLine="632" w:firstLineChars="200"/>
        <w:rPr>
          <w:rFonts w:hint="eastAsia" w:ascii="仿宋_GB2312" w:eastAsia="仿宋_GB2312"/>
          <w:snapToGrid w:val="0"/>
          <w:kern w:val="0"/>
        </w:rPr>
      </w:pPr>
      <w:r>
        <w:rPr>
          <w:rFonts w:hint="eastAsia" w:ascii="仿宋_GB2312" w:eastAsia="仿宋_GB2312"/>
          <w:snapToGrid w:val="0"/>
          <w:kern w:val="0"/>
        </w:rPr>
        <w:t>（1）</w:t>
      </w:r>
    </w:p>
    <w:p>
      <w:pPr>
        <w:autoSpaceDN w:val="0"/>
        <w:adjustRightInd w:val="0"/>
        <w:snapToGrid w:val="0"/>
        <w:spacing w:line="520" w:lineRule="exact"/>
        <w:ind w:firstLine="632" w:firstLineChars="200"/>
        <w:rPr>
          <w:rFonts w:hint="eastAsia" w:ascii="仿宋_GB2312" w:eastAsia="仿宋_GB2312"/>
          <w:snapToGrid w:val="0"/>
          <w:kern w:val="0"/>
        </w:rPr>
      </w:pPr>
      <w:r>
        <w:rPr>
          <w:rFonts w:hint="eastAsia" w:ascii="仿宋_GB2312" w:eastAsia="仿宋_GB2312"/>
          <w:snapToGrid w:val="0"/>
          <w:kern w:val="0"/>
        </w:rPr>
        <w:t>（2）</w:t>
      </w:r>
    </w:p>
    <w:p>
      <w:pPr>
        <w:autoSpaceDN w:val="0"/>
        <w:adjustRightInd w:val="0"/>
        <w:snapToGrid w:val="0"/>
        <w:spacing w:line="520" w:lineRule="exact"/>
        <w:ind w:firstLine="632" w:firstLineChars="200"/>
        <w:rPr>
          <w:rFonts w:hint="eastAsia" w:ascii="仿宋_GB2312" w:eastAsia="仿宋_GB2312"/>
          <w:snapToGrid w:val="0"/>
          <w:kern w:val="0"/>
        </w:rPr>
      </w:pPr>
      <w:r>
        <w:rPr>
          <w:rFonts w:hint="eastAsia" w:ascii="仿宋_GB2312" w:eastAsia="仿宋_GB2312"/>
          <w:snapToGrid w:val="0"/>
          <w:kern w:val="0"/>
        </w:rPr>
        <w:t>（3）</w:t>
      </w:r>
    </w:p>
    <w:p>
      <w:pPr>
        <w:autoSpaceDN w:val="0"/>
        <w:adjustRightInd w:val="0"/>
        <w:snapToGrid w:val="0"/>
        <w:spacing w:line="520" w:lineRule="exact"/>
        <w:ind w:firstLine="632" w:firstLineChars="200"/>
        <w:rPr>
          <w:rFonts w:hint="eastAsia" w:ascii="仿宋_GB2312" w:eastAsia="仿宋_GB2312"/>
          <w:snapToGrid w:val="0"/>
          <w:kern w:val="0"/>
        </w:rPr>
      </w:pPr>
      <w:r>
        <w:rPr>
          <w:rFonts w:hint="eastAsia" w:ascii="仿宋_GB2312" w:eastAsia="仿宋_GB2312"/>
          <w:snapToGrid w:val="0"/>
          <w:kern w:val="0"/>
        </w:rPr>
        <w:t>（4）</w:t>
      </w:r>
    </w:p>
    <w:p>
      <w:pPr>
        <w:autoSpaceDN w:val="0"/>
        <w:adjustRightInd w:val="0"/>
        <w:snapToGrid w:val="0"/>
        <w:spacing w:line="520" w:lineRule="exact"/>
        <w:ind w:firstLine="632" w:firstLineChars="200"/>
        <w:rPr>
          <w:rFonts w:hint="eastAsia" w:ascii="仿宋_GB2312" w:eastAsia="仿宋_GB2312"/>
          <w:snapToGrid w:val="0"/>
          <w:kern w:val="0"/>
        </w:rPr>
      </w:pPr>
      <w:r>
        <w:rPr>
          <w:rFonts w:hint="eastAsia" w:ascii="仿宋_GB2312" w:eastAsia="仿宋_GB2312"/>
          <w:snapToGrid w:val="0"/>
          <w:kern w:val="0"/>
        </w:rPr>
        <w:t>（5）</w:t>
      </w:r>
    </w:p>
    <w:p>
      <w:pPr>
        <w:autoSpaceDN w:val="0"/>
        <w:adjustRightInd w:val="0"/>
        <w:snapToGrid w:val="0"/>
        <w:spacing w:line="520" w:lineRule="exact"/>
        <w:ind w:firstLine="632" w:firstLineChars="200"/>
        <w:rPr>
          <w:rFonts w:hint="eastAsia" w:ascii="仿宋_GB2312" w:eastAsia="仿宋_GB2312"/>
          <w:snapToGrid w:val="0"/>
          <w:kern w:val="0"/>
        </w:rPr>
      </w:pPr>
      <w:r>
        <w:rPr>
          <w:rFonts w:hint="eastAsia" w:ascii="仿宋_GB2312" w:eastAsia="仿宋_GB2312"/>
          <w:snapToGrid w:val="0"/>
          <w:kern w:val="0"/>
        </w:rPr>
        <w:t>（6）</w:t>
      </w:r>
    </w:p>
    <w:p>
      <w:pPr>
        <w:autoSpaceDN w:val="0"/>
        <w:adjustRightInd w:val="0"/>
        <w:snapToGrid w:val="0"/>
        <w:spacing w:line="520" w:lineRule="exact"/>
        <w:ind w:firstLine="632" w:firstLineChars="200"/>
        <w:rPr>
          <w:rFonts w:hint="eastAsia" w:ascii="仿宋_GB2312" w:eastAsia="仿宋_GB2312"/>
          <w:snapToGrid w:val="0"/>
          <w:kern w:val="0"/>
        </w:rPr>
      </w:pPr>
      <w:r>
        <w:rPr>
          <w:rFonts w:hint="eastAsia" w:ascii="仿宋_GB2312" w:eastAsia="仿宋_GB2312"/>
          <w:snapToGrid w:val="0"/>
          <w:kern w:val="0"/>
        </w:rPr>
        <w:t>（以上由工作人员填写）</w:t>
      </w:r>
    </w:p>
    <w:p>
      <w:pPr>
        <w:autoSpaceDN w:val="0"/>
        <w:adjustRightInd w:val="0"/>
        <w:snapToGrid w:val="0"/>
        <w:spacing w:line="520" w:lineRule="exact"/>
        <w:ind w:firstLine="632" w:firstLineChars="200"/>
        <w:rPr>
          <w:rFonts w:hint="eastAsia" w:ascii="楷体_GB2312" w:hAnsi="黑体" w:eastAsia="楷体_GB2312"/>
          <w:b/>
          <w:snapToGrid w:val="0"/>
          <w:kern w:val="0"/>
        </w:rPr>
      </w:pPr>
      <w:r>
        <w:rPr>
          <w:rFonts w:hint="eastAsia" w:ascii="楷体_GB2312" w:hAnsi="黑体" w:eastAsia="楷体_GB2312"/>
          <w:b/>
          <w:snapToGrid w:val="0"/>
          <w:kern w:val="0"/>
        </w:rPr>
        <w:t>（五）承诺的效力与责任</w:t>
      </w:r>
    </w:p>
    <w:p>
      <w:pPr>
        <w:autoSpaceDN w:val="0"/>
        <w:adjustRightInd w:val="0"/>
        <w:snapToGrid w:val="0"/>
        <w:spacing w:line="520" w:lineRule="exact"/>
        <w:ind w:firstLine="632" w:firstLineChars="200"/>
        <w:rPr>
          <w:rFonts w:hint="eastAsia" w:ascii="仿宋_GB2312" w:eastAsia="仿宋_GB2312"/>
          <w:snapToGrid w:val="0"/>
          <w:kern w:val="0"/>
        </w:rPr>
      </w:pPr>
      <w:r>
        <w:rPr>
          <w:rFonts w:hint="eastAsia" w:ascii="仿宋_GB2312" w:eastAsia="仿宋_GB2312"/>
          <w:snapToGrid w:val="0"/>
          <w:kern w:val="0"/>
        </w:rPr>
        <w:t>申请人愿意作出符合上述申请条件承诺的，与厦门市文化广电新闻出版局签定本告知承诺书（一式二份），厦门市文化广电新闻出版局当场作出行政许可决定。</w:t>
      </w:r>
    </w:p>
    <w:p>
      <w:pPr>
        <w:autoSpaceDN w:val="0"/>
        <w:adjustRightInd w:val="0"/>
        <w:snapToGrid w:val="0"/>
        <w:spacing w:line="520" w:lineRule="exact"/>
        <w:ind w:firstLine="632" w:firstLineChars="200"/>
        <w:rPr>
          <w:rFonts w:hint="eastAsia" w:ascii="仿宋_GB2312" w:eastAsia="仿宋_GB2312"/>
          <w:snapToGrid w:val="0"/>
          <w:kern w:val="0"/>
        </w:rPr>
      </w:pPr>
      <w:r>
        <w:rPr>
          <w:rFonts w:hint="eastAsia" w:ascii="仿宋_GB2312" w:eastAsia="仿宋_GB2312"/>
          <w:snapToGrid w:val="0"/>
          <w:kern w:val="0"/>
        </w:rPr>
        <w:t>申请人作出不实承诺的，将撤销行政许可决定，并由申请人依法承担相应的法律责任。</w:t>
      </w:r>
    </w:p>
    <w:p>
      <w:pPr>
        <w:autoSpaceDN w:val="0"/>
        <w:adjustRightInd w:val="0"/>
        <w:snapToGrid w:val="0"/>
        <w:spacing w:line="520" w:lineRule="exact"/>
        <w:ind w:firstLine="632" w:firstLineChars="200"/>
        <w:rPr>
          <w:rFonts w:hint="eastAsia" w:ascii="仿宋_GB2312" w:eastAsia="仿宋_GB2312"/>
          <w:snapToGrid w:val="0"/>
          <w:kern w:val="0"/>
        </w:rPr>
      </w:pPr>
      <w:r>
        <w:rPr>
          <w:rFonts w:hint="eastAsia" w:ascii="仿宋_GB2312" w:eastAsia="仿宋_GB2312"/>
          <w:snapToGrid w:val="0"/>
          <w:kern w:val="0"/>
        </w:rPr>
        <w:t>申请人应当在本告知承诺书约定的期限内提交应补充的材料。未提交材料或提交的材料不符合要求且无法补正的，将撤销行政许可决定。</w:t>
      </w:r>
    </w:p>
    <w:p>
      <w:pPr>
        <w:autoSpaceDN w:val="0"/>
        <w:adjustRightInd w:val="0"/>
        <w:snapToGrid w:val="0"/>
        <w:spacing w:line="520" w:lineRule="exact"/>
        <w:ind w:firstLine="632" w:firstLineChars="200"/>
        <w:rPr>
          <w:rFonts w:hint="eastAsia" w:ascii="仿宋_GB2312" w:eastAsia="仿宋_GB2312"/>
          <w:snapToGrid w:val="0"/>
          <w:kern w:val="0"/>
        </w:rPr>
      </w:pPr>
      <w:r>
        <w:rPr>
          <w:rFonts w:hint="eastAsia" w:ascii="仿宋_GB2312" w:eastAsia="仿宋_GB2312"/>
          <w:snapToGrid w:val="0"/>
          <w:kern w:val="0"/>
        </w:rPr>
        <w:t>本行政许可机关将在作出准予行政许可决定后1个月内对申请人的承诺内容是否属实进行检查。发现被审批人实际情况与承诺内容不符的，行政许可机关将要求其限期整改，整改后仍不符合条件的，撤销行政许可决定。</w:t>
      </w:r>
    </w:p>
    <w:p>
      <w:pPr>
        <w:autoSpaceDN w:val="0"/>
        <w:adjustRightInd w:val="0"/>
        <w:snapToGrid w:val="0"/>
        <w:spacing w:line="520" w:lineRule="exact"/>
        <w:ind w:firstLine="632" w:firstLineChars="200"/>
        <w:rPr>
          <w:rFonts w:hint="eastAsia" w:ascii="楷体_GB2312" w:hAnsi="黑体" w:eastAsia="楷体_GB2312"/>
          <w:b/>
          <w:snapToGrid w:val="0"/>
          <w:kern w:val="0"/>
        </w:rPr>
      </w:pPr>
      <w:r>
        <w:rPr>
          <w:rFonts w:hint="eastAsia" w:ascii="楷体_GB2312" w:hAnsi="黑体" w:eastAsia="楷体_GB2312"/>
          <w:b/>
          <w:snapToGrid w:val="0"/>
          <w:kern w:val="0"/>
        </w:rPr>
        <w:t>（六）信用管理</w:t>
      </w:r>
    </w:p>
    <w:p>
      <w:pPr>
        <w:autoSpaceDN w:val="0"/>
        <w:adjustRightInd w:val="0"/>
        <w:snapToGrid w:val="0"/>
        <w:spacing w:line="520" w:lineRule="exact"/>
        <w:ind w:firstLine="632" w:firstLineChars="200"/>
        <w:rPr>
          <w:rFonts w:hint="eastAsia" w:ascii="仿宋_GB2312" w:eastAsia="仿宋_GB2312"/>
          <w:snapToGrid w:val="0"/>
          <w:kern w:val="0"/>
        </w:rPr>
      </w:pPr>
      <w:r>
        <w:rPr>
          <w:rFonts w:hint="eastAsia" w:ascii="仿宋_GB2312" w:eastAsia="仿宋_GB2312"/>
          <w:snapToGrid w:val="0"/>
          <w:kern w:val="0"/>
        </w:rPr>
        <w:t>申请人两次以上未按照约定日期提交告知承诺书，或者被审批人在实行告知承诺许可后，被依法撤销行政审批决定的，记入厦门市以及厦门自贸片区信用信息平台黑名单，根据</w:t>
      </w:r>
      <w:r>
        <w:rPr>
          <w:rFonts w:hint="eastAsia" w:ascii="仿宋_GB2312" w:eastAsia="仿宋_GB2312"/>
          <w:snapToGrid w:val="0"/>
          <w:color w:val="000000"/>
          <w:kern w:val="0"/>
        </w:rPr>
        <w:t>《厦门市公共信用信息管理办法（试行）》、</w:t>
      </w:r>
      <w:r>
        <w:rPr>
          <w:rFonts w:hint="eastAsia" w:ascii="仿宋_GB2312" w:eastAsia="仿宋_GB2312"/>
          <w:snapToGrid w:val="0"/>
          <w:kern w:val="0"/>
        </w:rPr>
        <w:t>《厦门自贸片区社会信用信息应用办法（试行）》有关规定进行联合惩戒。对申请人以后的同一行政审批申请，两年内不再适用告知承诺制。</w:t>
      </w:r>
    </w:p>
    <w:p>
      <w:pPr>
        <w:autoSpaceDN w:val="0"/>
        <w:adjustRightInd w:val="0"/>
        <w:snapToGrid w:val="0"/>
        <w:spacing w:line="520" w:lineRule="exact"/>
        <w:ind w:firstLine="632" w:firstLineChars="200"/>
        <w:rPr>
          <w:rFonts w:hint="eastAsia" w:ascii="黑体" w:hAnsi="黑体" w:eastAsia="黑体"/>
          <w:bCs/>
          <w:snapToGrid w:val="0"/>
          <w:kern w:val="0"/>
        </w:rPr>
      </w:pPr>
      <w:r>
        <w:rPr>
          <w:rFonts w:hint="eastAsia" w:ascii="黑体" w:hAnsi="黑体" w:eastAsia="黑体"/>
          <w:bCs/>
          <w:snapToGrid w:val="0"/>
          <w:kern w:val="0"/>
        </w:rPr>
        <w:t>二、申请人的承诺</w:t>
      </w:r>
    </w:p>
    <w:p>
      <w:pPr>
        <w:autoSpaceDN w:val="0"/>
        <w:adjustRightInd w:val="0"/>
        <w:snapToGrid w:val="0"/>
        <w:spacing w:line="520" w:lineRule="exact"/>
        <w:ind w:firstLine="632" w:firstLineChars="200"/>
        <w:rPr>
          <w:rFonts w:hint="eastAsia" w:ascii="仿宋_GB2312" w:eastAsia="仿宋_GB2312"/>
          <w:snapToGrid w:val="0"/>
          <w:kern w:val="0"/>
        </w:rPr>
      </w:pPr>
      <w:r>
        <w:rPr>
          <w:rFonts w:hint="eastAsia" w:ascii="仿宋_GB2312" w:eastAsia="仿宋_GB2312"/>
          <w:snapToGrid w:val="0"/>
          <w:kern w:val="0"/>
        </w:rPr>
        <w:t>申请人就申请许可的行政许可事项，现作出如下承诺：</w:t>
      </w:r>
    </w:p>
    <w:p>
      <w:pPr>
        <w:autoSpaceDN w:val="0"/>
        <w:adjustRightInd w:val="0"/>
        <w:snapToGrid w:val="0"/>
        <w:spacing w:line="520" w:lineRule="exact"/>
        <w:ind w:firstLine="632" w:firstLineChars="200"/>
        <w:rPr>
          <w:rFonts w:hint="eastAsia" w:ascii="仿宋_GB2312" w:eastAsia="仿宋_GB2312"/>
          <w:snapToGrid w:val="0"/>
          <w:kern w:val="0"/>
        </w:rPr>
      </w:pPr>
      <w:r>
        <w:rPr>
          <w:rFonts w:hint="eastAsia" w:ascii="仿宋_GB2312" w:eastAsia="仿宋_GB2312"/>
          <w:snapToGrid w:val="0"/>
          <w:kern w:val="0"/>
        </w:rPr>
        <w:t>（一）所填写的基本信息真实、准确；</w:t>
      </w:r>
    </w:p>
    <w:p>
      <w:pPr>
        <w:autoSpaceDN w:val="0"/>
        <w:adjustRightInd w:val="0"/>
        <w:snapToGrid w:val="0"/>
        <w:spacing w:line="520" w:lineRule="exact"/>
        <w:ind w:firstLine="632" w:firstLineChars="200"/>
        <w:jc w:val="left"/>
        <w:rPr>
          <w:rFonts w:hint="eastAsia" w:ascii="仿宋_GB2312" w:eastAsia="仿宋_GB2312"/>
          <w:snapToGrid w:val="0"/>
          <w:kern w:val="0"/>
        </w:rPr>
      </w:pPr>
      <w:r>
        <w:rPr>
          <w:rFonts w:hint="eastAsia" w:ascii="仿宋_GB2312" w:eastAsia="仿宋_GB2312"/>
          <w:snapToGrid w:val="0"/>
          <w:kern w:val="0"/>
        </w:rPr>
        <w:t>（二）已经知晓行政许可机关告知的全部内容；</w:t>
      </w:r>
    </w:p>
    <w:p>
      <w:pPr>
        <w:autoSpaceDN w:val="0"/>
        <w:adjustRightInd w:val="0"/>
        <w:snapToGrid w:val="0"/>
        <w:spacing w:line="520" w:lineRule="exact"/>
        <w:ind w:firstLine="632" w:firstLineChars="200"/>
        <w:jc w:val="left"/>
        <w:rPr>
          <w:rFonts w:hint="eastAsia" w:ascii="仿宋_GB2312" w:eastAsia="仿宋_GB2312"/>
          <w:snapToGrid w:val="0"/>
          <w:kern w:val="0"/>
        </w:rPr>
      </w:pPr>
      <w:r>
        <w:rPr>
          <w:rFonts w:hint="eastAsia" w:ascii="仿宋_GB2312" w:eastAsia="仿宋_GB2312"/>
          <w:snapToGrid w:val="0"/>
          <w:kern w:val="0"/>
        </w:rPr>
        <w:t>（三）认为自身能满足行政许可机关告知的条件、标准和要求；</w:t>
      </w:r>
    </w:p>
    <w:p>
      <w:pPr>
        <w:autoSpaceDN w:val="0"/>
        <w:adjustRightInd w:val="0"/>
        <w:snapToGrid w:val="0"/>
        <w:spacing w:line="520" w:lineRule="exact"/>
        <w:ind w:firstLine="632" w:firstLineChars="200"/>
        <w:jc w:val="left"/>
        <w:rPr>
          <w:rFonts w:hint="eastAsia" w:ascii="仿宋_GB2312" w:eastAsia="仿宋_GB2312"/>
          <w:snapToGrid w:val="0"/>
          <w:kern w:val="0"/>
        </w:rPr>
      </w:pPr>
      <w:r>
        <w:rPr>
          <w:rFonts w:hint="eastAsia" w:ascii="仿宋_GB2312" w:eastAsia="仿宋_GB2312"/>
          <w:snapToGrid w:val="0"/>
          <w:kern w:val="0"/>
        </w:rPr>
        <w:t>（四）本人承诺能够在</w:t>
      </w:r>
      <w:r>
        <w:rPr>
          <w:rFonts w:hint="eastAsia" w:ascii="仿宋_GB2312" w:eastAsia="仿宋_GB2312"/>
          <w:snapToGrid w:val="0"/>
          <w:kern w:val="0"/>
          <w:u w:val="single"/>
        </w:rPr>
        <w:t xml:space="preserve">     </w:t>
      </w:r>
      <w:r>
        <w:rPr>
          <w:rFonts w:hint="eastAsia" w:ascii="仿宋_GB2312" w:eastAsia="仿宋_GB2312"/>
          <w:snapToGrid w:val="0"/>
          <w:kern w:val="0"/>
        </w:rPr>
        <w:t>年</w:t>
      </w:r>
      <w:r>
        <w:rPr>
          <w:rFonts w:hint="eastAsia" w:ascii="仿宋_GB2312" w:eastAsia="仿宋_GB2312"/>
          <w:snapToGrid w:val="0"/>
          <w:kern w:val="0"/>
          <w:u w:val="single"/>
        </w:rPr>
        <w:t xml:space="preserve">    </w:t>
      </w:r>
      <w:r>
        <w:rPr>
          <w:rFonts w:hint="eastAsia" w:ascii="仿宋_GB2312" w:eastAsia="仿宋_GB2312"/>
          <w:snapToGrid w:val="0"/>
          <w:kern w:val="0"/>
        </w:rPr>
        <w:t>月</w:t>
      </w:r>
      <w:r>
        <w:rPr>
          <w:rFonts w:hint="eastAsia" w:ascii="仿宋_GB2312" w:eastAsia="仿宋_GB2312"/>
          <w:snapToGrid w:val="0"/>
          <w:kern w:val="0"/>
          <w:u w:val="single"/>
        </w:rPr>
        <w:t xml:space="preserve">   </w:t>
      </w:r>
      <w:r>
        <w:rPr>
          <w:rFonts w:hint="eastAsia" w:ascii="仿宋_GB2312" w:eastAsia="仿宋_GB2312"/>
          <w:snapToGrid w:val="0"/>
          <w:kern w:val="0"/>
        </w:rPr>
        <w:t>日前提交以下约定需要提供的材料：</w:t>
      </w:r>
    </w:p>
    <w:p>
      <w:pPr>
        <w:autoSpaceDN w:val="0"/>
        <w:adjustRightInd w:val="0"/>
        <w:snapToGrid w:val="0"/>
        <w:spacing w:line="520" w:lineRule="exact"/>
        <w:ind w:firstLine="632" w:firstLineChars="200"/>
        <w:jc w:val="left"/>
        <w:rPr>
          <w:rFonts w:hint="eastAsia" w:ascii="仿宋_GB2312" w:eastAsia="仿宋_GB2312"/>
          <w:snapToGrid w:val="0"/>
          <w:kern w:val="0"/>
        </w:rPr>
      </w:pPr>
      <w:r>
        <w:rPr>
          <w:rFonts w:hint="eastAsia" w:ascii="仿宋_GB2312" w:eastAsia="仿宋_GB2312"/>
          <w:snapToGrid w:val="0"/>
          <w:kern w:val="0"/>
        </w:rPr>
        <w:t>1.</w:t>
      </w:r>
    </w:p>
    <w:p>
      <w:pPr>
        <w:autoSpaceDN w:val="0"/>
        <w:adjustRightInd w:val="0"/>
        <w:snapToGrid w:val="0"/>
        <w:spacing w:line="520" w:lineRule="exact"/>
        <w:ind w:firstLine="632" w:firstLineChars="200"/>
        <w:jc w:val="left"/>
        <w:rPr>
          <w:rFonts w:hint="eastAsia" w:ascii="仿宋_GB2312" w:eastAsia="仿宋_GB2312"/>
          <w:snapToGrid w:val="0"/>
          <w:kern w:val="0"/>
        </w:rPr>
      </w:pPr>
      <w:r>
        <w:rPr>
          <w:rFonts w:hint="eastAsia" w:ascii="仿宋_GB2312" w:eastAsia="仿宋_GB2312"/>
          <w:snapToGrid w:val="0"/>
          <w:kern w:val="0"/>
        </w:rPr>
        <w:t>2.</w:t>
      </w:r>
    </w:p>
    <w:p>
      <w:pPr>
        <w:autoSpaceDN w:val="0"/>
        <w:adjustRightInd w:val="0"/>
        <w:snapToGrid w:val="0"/>
        <w:spacing w:line="520" w:lineRule="exact"/>
        <w:ind w:firstLine="632" w:firstLineChars="200"/>
        <w:jc w:val="left"/>
        <w:rPr>
          <w:rFonts w:hint="eastAsia" w:ascii="仿宋_GB2312" w:eastAsia="仿宋_GB2312"/>
          <w:snapToGrid w:val="0"/>
          <w:kern w:val="0"/>
        </w:rPr>
      </w:pPr>
      <w:r>
        <w:rPr>
          <w:rFonts w:hint="eastAsia" w:ascii="仿宋_GB2312" w:eastAsia="仿宋_GB2312"/>
          <w:snapToGrid w:val="0"/>
          <w:kern w:val="0"/>
        </w:rPr>
        <w:t>3.</w:t>
      </w:r>
    </w:p>
    <w:p>
      <w:pPr>
        <w:autoSpaceDN w:val="0"/>
        <w:adjustRightInd w:val="0"/>
        <w:snapToGrid w:val="0"/>
        <w:spacing w:line="520" w:lineRule="exact"/>
        <w:ind w:firstLine="632" w:firstLineChars="200"/>
        <w:jc w:val="left"/>
        <w:rPr>
          <w:rFonts w:hint="eastAsia" w:ascii="仿宋_GB2312" w:eastAsia="仿宋_GB2312"/>
          <w:snapToGrid w:val="0"/>
          <w:kern w:val="0"/>
        </w:rPr>
      </w:pPr>
      <w:r>
        <w:rPr>
          <w:rFonts w:hint="eastAsia" w:ascii="仿宋_GB2312" w:eastAsia="仿宋_GB2312"/>
          <w:snapToGrid w:val="0"/>
          <w:kern w:val="0"/>
        </w:rPr>
        <w:t>4.</w:t>
      </w:r>
    </w:p>
    <w:p>
      <w:pPr>
        <w:autoSpaceDN w:val="0"/>
        <w:adjustRightInd w:val="0"/>
        <w:snapToGrid w:val="0"/>
        <w:spacing w:line="520" w:lineRule="exact"/>
        <w:ind w:firstLine="632" w:firstLineChars="200"/>
        <w:jc w:val="left"/>
        <w:rPr>
          <w:rFonts w:hint="eastAsia" w:ascii="仿宋_GB2312" w:eastAsia="仿宋_GB2312"/>
          <w:snapToGrid w:val="0"/>
          <w:kern w:val="0"/>
        </w:rPr>
      </w:pPr>
      <w:r>
        <w:rPr>
          <w:rFonts w:hint="eastAsia" w:ascii="仿宋_GB2312" w:eastAsia="仿宋_GB2312"/>
          <w:snapToGrid w:val="0"/>
          <w:kern w:val="0"/>
        </w:rPr>
        <w:t>5.</w:t>
      </w:r>
    </w:p>
    <w:p>
      <w:pPr>
        <w:autoSpaceDN w:val="0"/>
        <w:adjustRightInd w:val="0"/>
        <w:snapToGrid w:val="0"/>
        <w:spacing w:line="520" w:lineRule="exact"/>
        <w:ind w:firstLine="632" w:firstLineChars="200"/>
        <w:jc w:val="left"/>
        <w:rPr>
          <w:rFonts w:hint="eastAsia" w:ascii="仿宋_GB2312" w:eastAsia="仿宋_GB2312"/>
          <w:snapToGrid w:val="0"/>
          <w:kern w:val="0"/>
        </w:rPr>
      </w:pPr>
      <w:r>
        <w:rPr>
          <w:rFonts w:hint="eastAsia" w:ascii="仿宋_GB2312" w:eastAsia="仿宋_GB2312"/>
          <w:snapToGrid w:val="0"/>
          <w:kern w:val="0"/>
        </w:rPr>
        <w:t>6.</w:t>
      </w:r>
    </w:p>
    <w:p>
      <w:pPr>
        <w:autoSpaceDN w:val="0"/>
        <w:adjustRightInd w:val="0"/>
        <w:snapToGrid w:val="0"/>
        <w:spacing w:line="520" w:lineRule="exact"/>
        <w:ind w:firstLine="632" w:firstLineChars="200"/>
        <w:jc w:val="left"/>
        <w:rPr>
          <w:rFonts w:hint="eastAsia" w:ascii="仿宋_GB2312" w:eastAsia="仿宋_GB2312"/>
          <w:snapToGrid w:val="0"/>
          <w:kern w:val="0"/>
        </w:rPr>
      </w:pPr>
      <w:r>
        <w:rPr>
          <w:rFonts w:hint="eastAsia" w:ascii="仿宋_GB2312" w:eastAsia="仿宋_GB2312"/>
          <w:snapToGrid w:val="0"/>
          <w:kern w:val="0"/>
        </w:rPr>
        <w:t>（以上由承诺单位填写）</w:t>
      </w:r>
    </w:p>
    <w:p>
      <w:pPr>
        <w:autoSpaceDN w:val="0"/>
        <w:adjustRightInd w:val="0"/>
        <w:snapToGrid w:val="0"/>
        <w:spacing w:line="520" w:lineRule="exact"/>
        <w:ind w:firstLine="632" w:firstLineChars="200"/>
        <w:jc w:val="left"/>
        <w:rPr>
          <w:rFonts w:hint="eastAsia" w:ascii="仿宋_GB2312" w:eastAsia="仿宋_GB2312"/>
          <w:snapToGrid w:val="0"/>
          <w:kern w:val="0"/>
        </w:rPr>
      </w:pPr>
      <w:r>
        <w:rPr>
          <w:rFonts w:hint="eastAsia" w:ascii="仿宋_GB2312" w:eastAsia="仿宋_GB2312"/>
          <w:snapToGrid w:val="0"/>
          <w:kern w:val="0"/>
        </w:rPr>
        <w:t>（五）上述陈述是申请人真实意思的表示；</w:t>
      </w:r>
    </w:p>
    <w:p>
      <w:pPr>
        <w:autoSpaceDN w:val="0"/>
        <w:adjustRightInd w:val="0"/>
        <w:snapToGrid w:val="0"/>
        <w:spacing w:line="520" w:lineRule="exact"/>
        <w:ind w:firstLine="632" w:firstLineChars="200"/>
        <w:jc w:val="left"/>
        <w:rPr>
          <w:rFonts w:hint="eastAsia" w:ascii="仿宋_GB2312" w:eastAsia="仿宋_GB2312"/>
          <w:snapToGrid w:val="0"/>
          <w:kern w:val="0"/>
        </w:rPr>
      </w:pPr>
      <w:r>
        <w:rPr>
          <w:rFonts w:hint="eastAsia" w:ascii="仿宋_GB2312" w:eastAsia="仿宋_GB2312"/>
          <w:snapToGrid w:val="0"/>
          <w:kern w:val="0"/>
        </w:rPr>
        <w:t>（六）若违反承诺或作出不实承诺的，知晓将被列入信用信息体系黑名单并被公示，同时愿意接受根据</w:t>
      </w:r>
      <w:r>
        <w:rPr>
          <w:rFonts w:hint="eastAsia" w:ascii="仿宋_GB2312" w:eastAsia="仿宋_GB2312"/>
          <w:snapToGrid w:val="0"/>
          <w:color w:val="000000"/>
          <w:kern w:val="0"/>
        </w:rPr>
        <w:t>《厦门市公共信用信息管理办法（试行）》、</w:t>
      </w:r>
      <w:r>
        <w:rPr>
          <w:rFonts w:hint="eastAsia" w:ascii="仿宋_GB2312" w:eastAsia="仿宋_GB2312"/>
          <w:snapToGrid w:val="0"/>
          <w:kern w:val="0"/>
        </w:rPr>
        <w:t>《厦门自贸片区社会信用信息应用办法（试行）》所规定的联合惩戒措施。</w:t>
      </w:r>
    </w:p>
    <w:p>
      <w:pPr>
        <w:autoSpaceDN w:val="0"/>
        <w:adjustRightInd w:val="0"/>
        <w:snapToGrid w:val="0"/>
        <w:spacing w:line="520" w:lineRule="exact"/>
        <w:jc w:val="left"/>
        <w:rPr>
          <w:rFonts w:hint="eastAsia" w:ascii="仿宋_GB2312" w:eastAsia="仿宋_GB2312"/>
          <w:snapToGrid w:val="0"/>
          <w:kern w:val="0"/>
        </w:rPr>
      </w:pPr>
    </w:p>
    <w:p>
      <w:pPr>
        <w:autoSpaceDN w:val="0"/>
        <w:adjustRightInd w:val="0"/>
        <w:snapToGrid w:val="0"/>
        <w:spacing w:line="520" w:lineRule="exact"/>
        <w:jc w:val="left"/>
        <w:rPr>
          <w:rFonts w:hint="eastAsia" w:ascii="仿宋_GB2312" w:eastAsia="仿宋_GB2312"/>
          <w:snapToGrid w:val="0"/>
          <w:kern w:val="0"/>
        </w:rPr>
      </w:pPr>
      <w:r>
        <w:rPr>
          <w:rFonts w:hint="eastAsia" w:ascii="仿宋_GB2312" w:eastAsia="仿宋_GB2312"/>
          <w:snapToGrid w:val="0"/>
          <w:kern w:val="0"/>
        </w:rPr>
        <w:t xml:space="preserve">承诺单位（盖章）： </w:t>
      </w:r>
      <w:r>
        <w:rPr>
          <w:rFonts w:hint="eastAsia" w:ascii="仿宋_GB2312" w:eastAsia="仿宋_GB2312"/>
          <w:snapToGrid w:val="0"/>
          <w:kern w:val="0"/>
          <w:u w:val="single"/>
        </w:rPr>
        <w:t xml:space="preserve">                            </w:t>
      </w:r>
      <w:r>
        <w:rPr>
          <w:rFonts w:hint="eastAsia" w:ascii="仿宋_GB2312" w:eastAsia="仿宋_GB2312"/>
          <w:snapToGrid w:val="0"/>
          <w:kern w:val="0"/>
        </w:rPr>
        <w:t xml:space="preserve"> </w:t>
      </w:r>
    </w:p>
    <w:p>
      <w:pPr>
        <w:autoSpaceDN w:val="0"/>
        <w:adjustRightInd w:val="0"/>
        <w:snapToGrid w:val="0"/>
        <w:spacing w:line="520" w:lineRule="exact"/>
        <w:jc w:val="left"/>
        <w:rPr>
          <w:rFonts w:hint="eastAsia" w:ascii="仿宋_GB2312" w:eastAsia="仿宋_GB2312"/>
          <w:snapToGrid w:val="0"/>
          <w:kern w:val="0"/>
        </w:rPr>
      </w:pPr>
      <w:r>
        <w:rPr>
          <w:rFonts w:hint="eastAsia" w:ascii="仿宋_GB2312" w:eastAsia="仿宋_GB2312"/>
          <w:snapToGrid w:val="0"/>
          <w:kern w:val="0"/>
        </w:rPr>
        <w:t>法定代表人（签字）：</w:t>
      </w:r>
      <w:r>
        <w:rPr>
          <w:rFonts w:hint="eastAsia" w:ascii="仿宋_GB2312" w:eastAsia="仿宋_GB2312"/>
          <w:snapToGrid w:val="0"/>
          <w:kern w:val="0"/>
          <w:u w:val="single"/>
        </w:rPr>
        <w:t xml:space="preserve">                </w:t>
      </w:r>
      <w:r>
        <w:rPr>
          <w:rFonts w:hint="eastAsia" w:ascii="仿宋_GB2312" w:eastAsia="仿宋_GB2312"/>
          <w:snapToGrid w:val="0"/>
          <w:kern w:val="0"/>
        </w:rPr>
        <w:t xml:space="preserve">         </w:t>
      </w:r>
    </w:p>
    <w:p>
      <w:pPr>
        <w:autoSpaceDN w:val="0"/>
        <w:adjustRightInd w:val="0"/>
        <w:snapToGrid w:val="0"/>
        <w:spacing w:line="520" w:lineRule="exact"/>
        <w:ind w:firstLine="948" w:firstLineChars="300"/>
        <w:jc w:val="left"/>
        <w:rPr>
          <w:rFonts w:hint="eastAsia" w:ascii="仿宋_GB2312" w:eastAsia="仿宋_GB2312"/>
          <w:snapToGrid w:val="0"/>
          <w:kern w:val="0"/>
        </w:rPr>
      </w:pPr>
      <w:r>
        <w:rPr>
          <w:rFonts w:hint="eastAsia" w:ascii="仿宋_GB2312" w:eastAsia="仿宋_GB2312"/>
          <w:snapToGrid w:val="0"/>
          <w:kern w:val="0"/>
        </w:rPr>
        <w:t xml:space="preserve">              </w:t>
      </w:r>
    </w:p>
    <w:p>
      <w:pPr>
        <w:autoSpaceDN w:val="0"/>
        <w:adjustRightInd w:val="0"/>
        <w:snapToGrid w:val="0"/>
        <w:spacing w:line="520" w:lineRule="exact"/>
        <w:jc w:val="left"/>
        <w:rPr>
          <w:rFonts w:hint="eastAsia" w:ascii="仿宋_GB2312" w:eastAsia="仿宋_GB2312"/>
          <w:snapToGrid w:val="0"/>
          <w:kern w:val="0"/>
        </w:rPr>
      </w:pPr>
      <w:r>
        <w:rPr>
          <w:rFonts w:hint="eastAsia" w:ascii="仿宋_GB2312" w:eastAsia="仿宋_GB2312"/>
          <w:snapToGrid w:val="0"/>
          <w:kern w:val="0"/>
        </w:rPr>
        <w:t>告知行政机关（盖章）：厦门市文化广电新闻出版局</w:t>
      </w:r>
    </w:p>
    <w:p>
      <w:pPr>
        <w:autoSpaceDN w:val="0"/>
        <w:adjustRightInd w:val="0"/>
        <w:snapToGrid w:val="0"/>
        <w:spacing w:line="520" w:lineRule="exact"/>
        <w:jc w:val="left"/>
        <w:rPr>
          <w:rFonts w:hint="eastAsia" w:ascii="仿宋_GB2312" w:eastAsia="仿宋_GB2312"/>
          <w:snapToGrid w:val="0"/>
          <w:kern w:val="0"/>
        </w:rPr>
      </w:pPr>
      <w:r>
        <w:rPr>
          <w:rFonts w:hint="eastAsia" w:ascii="仿宋_GB2312" w:eastAsia="仿宋_GB2312"/>
          <w:snapToGrid w:val="0"/>
          <w:kern w:val="0"/>
        </w:rPr>
        <w:t>签定日期：      年   月   日</w:t>
      </w:r>
    </w:p>
    <w:p>
      <w:pPr>
        <w:autoSpaceDN w:val="0"/>
        <w:ind w:left="2120" w:leftChars="319" w:hanging="1112" w:hangingChars="352"/>
        <w:rPr>
          <w:rFonts w:hint="eastAsia" w:ascii="仿宋_GB2312" w:eastAsia="仿宋_GB2312"/>
        </w:rPr>
      </w:pPr>
    </w:p>
    <w:p>
      <w:pPr>
        <w:autoSpaceDN w:val="0"/>
        <w:ind w:left="2433" w:leftChars="320" w:hanging="1422" w:hangingChars="450"/>
        <w:rPr>
          <w:rFonts w:hint="eastAsia" w:ascii="仿宋_GB2312" w:eastAsia="仿宋_GB2312"/>
        </w:rPr>
      </w:pPr>
      <w:r>
        <w:rPr>
          <w:rFonts w:hint="eastAsia" w:ascii="仿宋_GB2312" w:eastAsia="仿宋_GB2312"/>
        </w:rPr>
        <w:t xml:space="preserve">      </w:t>
      </w:r>
    </w:p>
    <w:p>
      <w:pPr>
        <w:autoSpaceDN w:val="0"/>
        <w:adjustRightInd w:val="0"/>
        <w:snapToGrid w:val="0"/>
        <w:spacing w:line="540" w:lineRule="exact"/>
        <w:jc w:val="center"/>
        <w:rPr>
          <w:rFonts w:hint="eastAsia" w:ascii="方正小标宋简体" w:eastAsia="方正小标宋简体"/>
          <w:bCs/>
          <w:snapToGrid w:val="0"/>
          <w:kern w:val="0"/>
          <w:sz w:val="44"/>
          <w:szCs w:val="44"/>
        </w:rPr>
      </w:pPr>
      <w:r>
        <w:rPr>
          <w:rFonts w:hint="eastAsia" w:ascii="方正小标宋简体" w:eastAsia="方正小标宋简体"/>
          <w:bCs/>
          <w:snapToGrid w:val="0"/>
          <w:kern w:val="0"/>
          <w:sz w:val="44"/>
          <w:szCs w:val="44"/>
        </w:rPr>
        <w:t>中国（福建）自由贸易试验区厦门片区企业</w:t>
      </w:r>
    </w:p>
    <w:p>
      <w:pPr>
        <w:autoSpaceDN w:val="0"/>
        <w:adjustRightInd w:val="0"/>
        <w:snapToGrid w:val="0"/>
        <w:spacing w:line="540" w:lineRule="exact"/>
        <w:jc w:val="center"/>
        <w:rPr>
          <w:rFonts w:hint="eastAsia" w:ascii="方正小标宋简体" w:eastAsia="方正小标宋简体"/>
          <w:bCs/>
          <w:snapToGrid w:val="0"/>
          <w:kern w:val="0"/>
          <w:sz w:val="44"/>
          <w:szCs w:val="44"/>
        </w:rPr>
      </w:pPr>
      <w:r>
        <w:rPr>
          <w:rFonts w:hint="eastAsia" w:ascii="方正小标宋简体" w:eastAsia="方正小标宋简体"/>
          <w:bCs/>
          <w:snapToGrid w:val="0"/>
          <w:kern w:val="0"/>
          <w:sz w:val="44"/>
          <w:szCs w:val="44"/>
        </w:rPr>
        <w:t>从事包装装潢印刷品、企业或个人从事其他</w:t>
      </w:r>
    </w:p>
    <w:p>
      <w:pPr>
        <w:autoSpaceDN w:val="0"/>
        <w:adjustRightInd w:val="0"/>
        <w:snapToGrid w:val="0"/>
        <w:spacing w:line="540" w:lineRule="exact"/>
        <w:jc w:val="center"/>
        <w:rPr>
          <w:rFonts w:hint="eastAsia" w:ascii="方正小标宋简体" w:eastAsia="方正小标宋简体"/>
          <w:bCs/>
          <w:snapToGrid w:val="0"/>
          <w:kern w:val="0"/>
          <w:sz w:val="44"/>
          <w:szCs w:val="44"/>
        </w:rPr>
      </w:pPr>
      <w:r>
        <w:rPr>
          <w:rFonts w:hint="eastAsia" w:ascii="方正小标宋简体" w:eastAsia="方正小标宋简体"/>
          <w:bCs/>
          <w:snapToGrid w:val="0"/>
          <w:kern w:val="0"/>
          <w:sz w:val="44"/>
          <w:szCs w:val="44"/>
        </w:rPr>
        <w:t>印刷品印刷经营活动备案管理试行办法</w:t>
      </w:r>
    </w:p>
    <w:p>
      <w:pPr>
        <w:autoSpaceDN w:val="0"/>
        <w:adjustRightInd w:val="0"/>
        <w:snapToGrid w:val="0"/>
        <w:spacing w:line="540" w:lineRule="exact"/>
        <w:jc w:val="center"/>
        <w:rPr>
          <w:rFonts w:hint="eastAsia" w:ascii="仿宋_GB2312" w:eastAsia="仿宋_GB2312"/>
          <w:snapToGrid w:val="0"/>
          <w:kern w:val="0"/>
        </w:rPr>
      </w:pPr>
    </w:p>
    <w:p>
      <w:pPr>
        <w:autoSpaceDN w:val="0"/>
        <w:adjustRightInd w:val="0"/>
        <w:snapToGrid w:val="0"/>
        <w:spacing w:line="540" w:lineRule="exact"/>
        <w:ind w:firstLine="640"/>
        <w:rPr>
          <w:rFonts w:hint="eastAsia" w:ascii="仿宋_GB2312" w:eastAsia="仿宋_GB2312" w:cs="仿宋_GB2312"/>
          <w:snapToGrid w:val="0"/>
          <w:kern w:val="0"/>
        </w:rPr>
      </w:pPr>
      <w:r>
        <w:rPr>
          <w:rFonts w:hint="eastAsia" w:ascii="仿宋_GB2312" w:eastAsia="仿宋_GB2312" w:cs="仿宋_GB2312"/>
          <w:b/>
          <w:bCs/>
          <w:snapToGrid w:val="0"/>
          <w:kern w:val="0"/>
        </w:rPr>
        <w:t>第一条</w:t>
      </w:r>
      <w:r>
        <w:rPr>
          <w:rFonts w:hint="eastAsia" w:ascii="仿宋_GB2312" w:eastAsia="仿宋_GB2312" w:cs="仿宋_GB2312"/>
          <w:snapToGrid w:val="0"/>
          <w:kern w:val="0"/>
        </w:rPr>
        <w:t xml:space="preserve"> 为进一步简政放权，创新政府管理方式，规范行政备案的实施，根据《厦门经济特区促进中国（福建）自由贸易试验区厦门片区建设规定》、</w:t>
      </w:r>
      <w:r>
        <w:rPr>
          <w:rFonts w:hint="eastAsia" w:ascii="仿宋_GB2312" w:eastAsia="仿宋_GB2312"/>
          <w:snapToGrid w:val="0"/>
          <w:kern w:val="0"/>
        </w:rPr>
        <w:t>《中国（福建）自由贸易试验区厦门片区市场准入领域行政审批制度改革试点工作方案》</w:t>
      </w:r>
      <w:r>
        <w:rPr>
          <w:rFonts w:hint="eastAsia" w:ascii="仿宋_GB2312" w:eastAsia="仿宋_GB2312" w:cs="仿宋_GB2312"/>
          <w:snapToGrid w:val="0"/>
          <w:kern w:val="0"/>
        </w:rPr>
        <w:t xml:space="preserve">的相关要求，制定本办法。 </w:t>
      </w:r>
    </w:p>
    <w:p>
      <w:pPr>
        <w:autoSpaceDN w:val="0"/>
        <w:adjustRightInd w:val="0"/>
        <w:snapToGrid w:val="0"/>
        <w:spacing w:line="540" w:lineRule="exact"/>
        <w:ind w:firstLine="640"/>
        <w:rPr>
          <w:rFonts w:hint="eastAsia" w:ascii="仿宋_GB2312" w:eastAsia="仿宋_GB2312" w:cs="仿宋_GB2312"/>
          <w:snapToGrid w:val="0"/>
          <w:kern w:val="0"/>
        </w:rPr>
      </w:pPr>
      <w:r>
        <w:rPr>
          <w:rFonts w:hint="eastAsia" w:ascii="仿宋_GB2312" w:eastAsia="仿宋_GB2312" w:cs="仿宋_GB2312"/>
          <w:b/>
          <w:bCs/>
          <w:snapToGrid w:val="0"/>
          <w:kern w:val="0"/>
        </w:rPr>
        <w:t>第二条</w:t>
      </w:r>
      <w:r>
        <w:rPr>
          <w:rFonts w:hint="eastAsia" w:ascii="仿宋_GB2312" w:eastAsia="仿宋_GB2312" w:cs="仿宋_GB2312"/>
          <w:snapToGrid w:val="0"/>
          <w:kern w:val="0"/>
        </w:rPr>
        <w:t xml:space="preserve"> 本办法所称的行政审批改备案（以下统称“备案”），是指厦门市文化广电新闻出版局（以下简称：市文广新局）为了加强行政监督管理，针对行政审批改为备案的事项，依法要求自然人、法人和其他组织（以下统称“备案报送人”，仅限内资企业）报送其从事包装装潢印刷品、其他印刷品印刷经营活动的有关材料，并将报送材料存档备查的行为。 </w:t>
      </w:r>
    </w:p>
    <w:p>
      <w:pPr>
        <w:autoSpaceDN w:val="0"/>
        <w:adjustRightInd w:val="0"/>
        <w:snapToGrid w:val="0"/>
        <w:spacing w:line="540" w:lineRule="exact"/>
        <w:ind w:firstLine="640"/>
        <w:rPr>
          <w:rFonts w:hint="eastAsia" w:ascii="仿宋_GB2312" w:eastAsia="仿宋_GB2312" w:cs="仿宋_GB2312"/>
          <w:snapToGrid w:val="0"/>
          <w:kern w:val="0"/>
        </w:rPr>
      </w:pPr>
      <w:r>
        <w:rPr>
          <w:rFonts w:hint="eastAsia" w:ascii="仿宋_GB2312" w:eastAsia="仿宋_GB2312" w:cs="仿宋_GB2312"/>
          <w:b/>
          <w:bCs/>
          <w:snapToGrid w:val="0"/>
          <w:kern w:val="0"/>
        </w:rPr>
        <w:t>第三条</w:t>
      </w:r>
      <w:r>
        <w:rPr>
          <w:rFonts w:hint="eastAsia" w:ascii="仿宋_GB2312" w:eastAsia="仿宋_GB2312" w:cs="仿宋_GB2312"/>
          <w:snapToGrid w:val="0"/>
          <w:kern w:val="0"/>
        </w:rPr>
        <w:t xml:space="preserve"> 市文广新局依审批权限和行政审批制度改革试点相关方案要求，在福建自贸区厦门片区范围内企业从事包装装潢印刷品、企业或个人从事其他印刷品印刷经营活动实施行政审批改备案管理，适用本办法。</w:t>
      </w:r>
    </w:p>
    <w:p>
      <w:pPr>
        <w:autoSpaceDN w:val="0"/>
        <w:adjustRightInd w:val="0"/>
        <w:snapToGrid w:val="0"/>
        <w:spacing w:line="540" w:lineRule="exact"/>
        <w:ind w:firstLine="640"/>
        <w:rPr>
          <w:rFonts w:hint="eastAsia" w:ascii="仿宋_GB2312" w:eastAsia="仿宋_GB2312" w:cs="仿宋_GB2312"/>
          <w:snapToGrid w:val="0"/>
          <w:kern w:val="0"/>
        </w:rPr>
      </w:pPr>
      <w:r>
        <w:rPr>
          <w:rFonts w:hint="eastAsia" w:ascii="仿宋_GB2312" w:eastAsia="仿宋_GB2312" w:cs="仿宋_GB2312"/>
          <w:b/>
          <w:bCs/>
          <w:snapToGrid w:val="0"/>
          <w:kern w:val="0"/>
        </w:rPr>
        <w:t>第四条</w:t>
      </w:r>
      <w:r>
        <w:rPr>
          <w:rFonts w:hint="eastAsia" w:ascii="仿宋_GB2312" w:eastAsia="仿宋_GB2312" w:cs="仿宋_GB2312"/>
          <w:snapToGrid w:val="0"/>
          <w:kern w:val="0"/>
        </w:rPr>
        <w:t xml:space="preserve"> 针对拟实施备案的事项，由市文广新局制定备案事项管理实施规则，备案管理实施规则中，应明确备案事项、备案对象、备案条件、备案材料、备案流程、备案有效期、备案变更、重新备案等内容。</w:t>
      </w:r>
    </w:p>
    <w:p>
      <w:pPr>
        <w:autoSpaceDN w:val="0"/>
        <w:adjustRightInd w:val="0"/>
        <w:snapToGrid w:val="0"/>
        <w:spacing w:line="540" w:lineRule="exact"/>
        <w:ind w:firstLine="640"/>
        <w:rPr>
          <w:rFonts w:hint="eastAsia" w:ascii="仿宋_GB2312" w:eastAsia="仿宋_GB2312" w:cs="仿宋_GB2312"/>
          <w:snapToGrid w:val="0"/>
          <w:kern w:val="0"/>
        </w:rPr>
      </w:pPr>
      <w:r>
        <w:rPr>
          <w:rFonts w:hint="eastAsia" w:ascii="仿宋_GB2312" w:eastAsia="仿宋_GB2312" w:cs="仿宋_GB2312"/>
          <w:snapToGrid w:val="0"/>
          <w:kern w:val="0"/>
        </w:rPr>
        <w:t>市文广新局应当按照法律、法规、规章的相关规定实施备案，不得要求备案报送人报送与备案事项无关的材料。</w:t>
      </w:r>
    </w:p>
    <w:p>
      <w:pPr>
        <w:autoSpaceDN w:val="0"/>
        <w:adjustRightInd w:val="0"/>
        <w:snapToGrid w:val="0"/>
        <w:spacing w:line="540" w:lineRule="exact"/>
        <w:ind w:firstLine="640"/>
        <w:rPr>
          <w:rFonts w:hint="eastAsia" w:ascii="仿宋_GB2312" w:eastAsia="仿宋_GB2312" w:cs="仿宋_GB2312"/>
          <w:snapToGrid w:val="0"/>
          <w:kern w:val="0"/>
        </w:rPr>
      </w:pPr>
      <w:r>
        <w:rPr>
          <w:rFonts w:hint="eastAsia" w:ascii="仿宋_GB2312" w:eastAsia="仿宋_GB2312" w:cs="仿宋_GB2312"/>
          <w:snapToGrid w:val="0"/>
          <w:kern w:val="0"/>
        </w:rPr>
        <w:t>市文广新局不得以备案名义变相实施行政审批。</w:t>
      </w:r>
    </w:p>
    <w:p>
      <w:pPr>
        <w:autoSpaceDN w:val="0"/>
        <w:adjustRightInd w:val="0"/>
        <w:snapToGrid w:val="0"/>
        <w:spacing w:line="540" w:lineRule="exact"/>
        <w:ind w:firstLine="640"/>
        <w:rPr>
          <w:rFonts w:hint="eastAsia" w:ascii="仿宋_GB2312" w:eastAsia="仿宋_GB2312" w:cs="仿宋_GB2312"/>
          <w:snapToGrid w:val="0"/>
          <w:kern w:val="0"/>
        </w:rPr>
      </w:pPr>
      <w:r>
        <w:rPr>
          <w:rFonts w:hint="eastAsia" w:ascii="仿宋_GB2312" w:eastAsia="仿宋_GB2312" w:cs="仿宋_GB2312"/>
          <w:b/>
          <w:bCs/>
          <w:snapToGrid w:val="0"/>
          <w:kern w:val="0"/>
        </w:rPr>
        <w:t>第五条</w:t>
      </w:r>
      <w:r>
        <w:rPr>
          <w:rFonts w:hint="eastAsia" w:ascii="仿宋_GB2312" w:eastAsia="仿宋_GB2312" w:cs="仿宋_GB2312"/>
          <w:snapToGrid w:val="0"/>
          <w:kern w:val="0"/>
        </w:rPr>
        <w:t xml:space="preserve"> 市文广新局收到备案管理所要求的全部材料即为备案；备案人提交材料不齐全的，应当通知备案人补正。</w:t>
      </w:r>
    </w:p>
    <w:p>
      <w:pPr>
        <w:autoSpaceDN w:val="0"/>
        <w:adjustRightInd w:val="0"/>
        <w:snapToGrid w:val="0"/>
        <w:spacing w:line="540" w:lineRule="exact"/>
        <w:ind w:firstLine="640"/>
        <w:rPr>
          <w:rFonts w:hint="eastAsia" w:ascii="仿宋_GB2312" w:eastAsia="仿宋_GB2312" w:cs="仿宋_GB2312"/>
          <w:snapToGrid w:val="0"/>
          <w:kern w:val="0"/>
        </w:rPr>
      </w:pPr>
      <w:r>
        <w:rPr>
          <w:rFonts w:hint="eastAsia" w:ascii="仿宋_GB2312" w:eastAsia="仿宋_GB2312" w:cs="仿宋_GB2312"/>
          <w:snapToGrid w:val="0"/>
          <w:kern w:val="0"/>
        </w:rPr>
        <w:t>已备案事项信息发生变更的，备案人应当及时向市文广新局申请备案。</w:t>
      </w:r>
    </w:p>
    <w:p>
      <w:pPr>
        <w:autoSpaceDN w:val="0"/>
        <w:adjustRightInd w:val="0"/>
        <w:snapToGrid w:val="0"/>
        <w:spacing w:line="540" w:lineRule="exact"/>
        <w:ind w:firstLine="640"/>
        <w:rPr>
          <w:rFonts w:hint="eastAsia" w:ascii="仿宋_GB2312" w:eastAsia="仿宋_GB2312" w:cs="仿宋_GB2312"/>
          <w:snapToGrid w:val="0"/>
          <w:kern w:val="0"/>
        </w:rPr>
      </w:pPr>
      <w:r>
        <w:rPr>
          <w:rFonts w:hint="eastAsia" w:ascii="仿宋_GB2312" w:eastAsia="仿宋_GB2312" w:cs="仿宋_GB2312"/>
          <w:snapToGrid w:val="0"/>
          <w:kern w:val="0"/>
        </w:rPr>
        <w:t>备案人未依照要求将材料或者已备案事项的信息变更情况告知市文广新局，或者向市文广新局提供虚假材料、信息的，由市文广新局责令限期改正；逾期不改正的，根据相关法律、法规、规章进行处罚。</w:t>
      </w:r>
    </w:p>
    <w:p>
      <w:pPr>
        <w:autoSpaceDN w:val="0"/>
        <w:adjustRightInd w:val="0"/>
        <w:snapToGrid w:val="0"/>
        <w:spacing w:line="540" w:lineRule="exact"/>
        <w:ind w:firstLine="600"/>
        <w:rPr>
          <w:rFonts w:hint="eastAsia" w:ascii="仿宋_GB2312" w:eastAsia="仿宋_GB2312" w:cs="仿宋_GB2312"/>
          <w:snapToGrid w:val="0"/>
          <w:kern w:val="0"/>
        </w:rPr>
      </w:pPr>
      <w:r>
        <w:rPr>
          <w:rFonts w:hint="eastAsia" w:ascii="仿宋_GB2312" w:eastAsia="仿宋_GB2312" w:cs="仿宋_GB2312"/>
          <w:b/>
          <w:bCs/>
          <w:snapToGrid w:val="0"/>
          <w:kern w:val="0"/>
        </w:rPr>
        <w:t>第六条</w:t>
      </w:r>
      <w:r>
        <w:rPr>
          <w:rFonts w:hint="eastAsia" w:ascii="仿宋_GB2312" w:eastAsia="仿宋_GB2312" w:cs="仿宋_GB2312"/>
          <w:snapToGrid w:val="0"/>
          <w:kern w:val="0"/>
        </w:rPr>
        <w:t xml:space="preserve"> 市文广新局应加强对备案事项的事中事后监管，针对备案事项制定相应的监管方案。</w:t>
      </w:r>
    </w:p>
    <w:p>
      <w:pPr>
        <w:autoSpaceDN w:val="0"/>
        <w:adjustRightInd w:val="0"/>
        <w:snapToGrid w:val="0"/>
        <w:spacing w:line="540" w:lineRule="exact"/>
        <w:ind w:firstLine="640"/>
        <w:rPr>
          <w:rFonts w:hint="eastAsia" w:ascii="仿宋_GB2312" w:eastAsia="仿宋_GB2312" w:cs="仿宋_GB2312"/>
          <w:snapToGrid w:val="0"/>
          <w:kern w:val="0"/>
        </w:rPr>
      </w:pPr>
      <w:r>
        <w:rPr>
          <w:rFonts w:hint="eastAsia" w:ascii="仿宋_GB2312" w:eastAsia="仿宋_GB2312" w:cs="仿宋_GB2312"/>
          <w:b/>
          <w:bCs/>
          <w:snapToGrid w:val="0"/>
          <w:kern w:val="0"/>
        </w:rPr>
        <w:t>第七条</w:t>
      </w:r>
      <w:r>
        <w:rPr>
          <w:rFonts w:hint="eastAsia" w:ascii="仿宋_GB2312" w:eastAsia="仿宋_GB2312" w:cs="仿宋_GB2312"/>
          <w:snapToGrid w:val="0"/>
          <w:kern w:val="0"/>
        </w:rPr>
        <w:t xml:space="preserve"> 市文广新局应当将备案的事项、依据、程序、期限以及需要报送的全部材料目录和备案示范文本等在窗口和网站公示。</w:t>
      </w:r>
    </w:p>
    <w:p>
      <w:pPr>
        <w:autoSpaceDN w:val="0"/>
        <w:adjustRightInd w:val="0"/>
        <w:snapToGrid w:val="0"/>
        <w:spacing w:line="540" w:lineRule="exact"/>
        <w:ind w:firstLine="640"/>
        <w:rPr>
          <w:rFonts w:hint="eastAsia" w:ascii="仿宋_GB2312" w:eastAsia="仿宋_GB2312" w:cs="仿宋_GB2312"/>
          <w:snapToGrid w:val="0"/>
          <w:kern w:val="0"/>
        </w:rPr>
      </w:pPr>
      <w:r>
        <w:rPr>
          <w:rFonts w:hint="eastAsia" w:ascii="仿宋_GB2312" w:eastAsia="仿宋_GB2312" w:cs="仿宋_GB2312"/>
          <w:b/>
          <w:bCs/>
          <w:snapToGrid w:val="0"/>
          <w:kern w:val="0"/>
        </w:rPr>
        <w:t>第八条</w:t>
      </w:r>
      <w:r>
        <w:rPr>
          <w:rFonts w:hint="eastAsia" w:ascii="仿宋_GB2312" w:eastAsia="仿宋_GB2312" w:cs="仿宋_GB2312"/>
          <w:snapToGrid w:val="0"/>
          <w:kern w:val="0"/>
        </w:rPr>
        <w:t xml:space="preserve"> 备案报送人应当如实向市文广新局报送有关材料和反映真实情况，并对其报送材料和反映情况的真实性负责。对于备案报送人作出不实承诺的行为，市文广新局应当将备案报送人不诚信信息录入信用信息平台，通报给协办实施或监管部门，并依照相关规定进行公示和实施联合惩戒。</w:t>
      </w:r>
    </w:p>
    <w:p>
      <w:pPr>
        <w:autoSpaceDN w:val="0"/>
        <w:adjustRightInd w:val="0"/>
        <w:snapToGrid w:val="0"/>
        <w:spacing w:line="540" w:lineRule="exact"/>
        <w:ind w:firstLine="640"/>
        <w:rPr>
          <w:rFonts w:hint="eastAsia" w:ascii="仿宋_GB2312" w:eastAsia="仿宋_GB2312" w:cs="仿宋_GB2312"/>
          <w:snapToGrid w:val="0"/>
          <w:kern w:val="0"/>
        </w:rPr>
      </w:pPr>
      <w:r>
        <w:rPr>
          <w:rFonts w:hint="eastAsia" w:ascii="仿宋_GB2312" w:eastAsia="仿宋_GB2312" w:cs="仿宋_GB2312"/>
          <w:b/>
          <w:bCs/>
          <w:snapToGrid w:val="0"/>
          <w:kern w:val="0"/>
        </w:rPr>
        <w:t>第九条</w:t>
      </w:r>
      <w:r>
        <w:rPr>
          <w:rFonts w:hint="eastAsia" w:ascii="仿宋_GB2312" w:eastAsia="仿宋_GB2312" w:cs="仿宋_GB2312"/>
          <w:snapToGrid w:val="0"/>
          <w:kern w:val="0"/>
        </w:rPr>
        <w:t xml:space="preserve"> 针对福建自贸区厦门片区内行政审批改备案事项，市文广新局应当每2年对实施情况进行一次综合评估，评估结果作为进一步深化行政审批改革的依据。</w:t>
      </w:r>
    </w:p>
    <w:p>
      <w:pPr>
        <w:autoSpaceDN w:val="0"/>
        <w:adjustRightInd w:val="0"/>
        <w:snapToGrid w:val="0"/>
        <w:spacing w:line="540" w:lineRule="exact"/>
        <w:ind w:firstLine="640"/>
        <w:rPr>
          <w:rFonts w:hint="eastAsia" w:ascii="仿宋_GB2312" w:eastAsia="仿宋_GB2312" w:cs="仿宋_GB2312"/>
          <w:snapToGrid w:val="0"/>
          <w:kern w:val="0"/>
        </w:rPr>
      </w:pPr>
      <w:r>
        <w:rPr>
          <w:rFonts w:hint="eastAsia" w:ascii="仿宋_GB2312" w:eastAsia="仿宋_GB2312" w:cs="仿宋_GB2312"/>
          <w:b/>
          <w:bCs/>
          <w:snapToGrid w:val="0"/>
          <w:kern w:val="0"/>
        </w:rPr>
        <w:t>第十条</w:t>
      </w:r>
      <w:r>
        <w:rPr>
          <w:rFonts w:hint="eastAsia" w:ascii="仿宋_GB2312" w:eastAsia="仿宋_GB2312" w:cs="仿宋_GB2312"/>
          <w:snapToGrid w:val="0"/>
          <w:kern w:val="0"/>
        </w:rPr>
        <w:t xml:space="preserve"> 本办法自发布日起施行，有效期2年。</w:t>
      </w:r>
    </w:p>
    <w:p>
      <w:pPr>
        <w:autoSpaceDN w:val="0"/>
        <w:adjustRightInd w:val="0"/>
        <w:snapToGrid w:val="0"/>
        <w:spacing w:line="560" w:lineRule="exact"/>
        <w:jc w:val="center"/>
        <w:rPr>
          <w:rFonts w:hint="eastAsia" w:ascii="方正小标宋简体" w:eastAsia="方正小标宋简体"/>
          <w:bCs/>
          <w:snapToGrid w:val="0"/>
          <w:kern w:val="0"/>
          <w:sz w:val="44"/>
          <w:szCs w:val="44"/>
        </w:rPr>
      </w:pPr>
      <w:r>
        <w:rPr>
          <w:rFonts w:hint="eastAsia" w:ascii="方正小标宋简体" w:eastAsia="方正小标宋简体"/>
          <w:bCs/>
          <w:snapToGrid w:val="0"/>
          <w:kern w:val="0"/>
          <w:sz w:val="44"/>
          <w:szCs w:val="44"/>
        </w:rPr>
        <w:t>相应事中事后监管方案</w:t>
      </w:r>
    </w:p>
    <w:p>
      <w:pPr>
        <w:autoSpaceDN w:val="0"/>
        <w:adjustRightInd w:val="0"/>
        <w:snapToGrid w:val="0"/>
        <w:spacing w:line="560" w:lineRule="exact"/>
        <w:rPr>
          <w:rFonts w:hint="eastAsia" w:eastAsia="宋体"/>
          <w:snapToGrid w:val="0"/>
          <w:kern w:val="0"/>
          <w:sz w:val="21"/>
          <w:szCs w:val="21"/>
        </w:rPr>
      </w:pPr>
    </w:p>
    <w:p>
      <w:pPr>
        <w:autoSpaceDN w:val="0"/>
        <w:adjustRightInd w:val="0"/>
        <w:snapToGrid w:val="0"/>
        <w:spacing w:line="560" w:lineRule="exact"/>
        <w:ind w:firstLine="632" w:firstLineChars="200"/>
        <w:rPr>
          <w:rFonts w:ascii="仿宋_GB2312" w:eastAsia="仿宋_GB2312"/>
          <w:snapToGrid w:val="0"/>
          <w:kern w:val="0"/>
        </w:rPr>
      </w:pPr>
      <w:r>
        <w:rPr>
          <w:rFonts w:hint="eastAsia" w:ascii="仿宋_GB2312" w:eastAsia="仿宋_GB2312"/>
          <w:snapToGrid w:val="0"/>
          <w:kern w:val="0"/>
        </w:rPr>
        <w:t>根据《厦门市人民政府印发中国（福建）自由贸易试验区厦门片区市场准入领域行政审批制度改革试点工作方案的通知》（厦府</w:t>
      </w:r>
      <w:r>
        <w:rPr>
          <w:rFonts w:hint="eastAsia" w:ascii="仿宋_GB2312" w:eastAsia="仿宋_GB2312"/>
          <w:snapToGrid w:val="0"/>
          <w:kern w:val="0"/>
          <w:sz w:val="30"/>
        </w:rPr>
        <w:t>[2017]137号</w:t>
      </w:r>
      <w:r>
        <w:rPr>
          <w:rFonts w:hint="eastAsia" w:ascii="仿宋_GB2312" w:eastAsia="仿宋_GB2312"/>
          <w:snapToGrid w:val="0"/>
          <w:kern w:val="0"/>
        </w:rPr>
        <w:t>）和《厦门市人民政府印发中国（福建）自由贸易试验区厦门片区行政审批实行告知承诺制试行办法的通知》（厦府</w:t>
      </w:r>
      <w:r>
        <w:rPr>
          <w:rFonts w:hint="eastAsia" w:ascii="仿宋_GB2312" w:eastAsia="仿宋_GB2312"/>
          <w:snapToGrid w:val="0"/>
          <w:kern w:val="0"/>
          <w:sz w:val="30"/>
        </w:rPr>
        <w:t>[2017]142号</w:t>
      </w:r>
      <w:r>
        <w:rPr>
          <w:rFonts w:hint="eastAsia" w:ascii="仿宋_GB2312" w:eastAsia="仿宋_GB2312"/>
          <w:snapToGrid w:val="0"/>
          <w:kern w:val="0"/>
        </w:rPr>
        <w:t>）的要求，为加强审批制度改革后的事中事后监管，特制定《电影放映经营许可事中事后监管方案》、《单位设置卫星电视广播地面接收设施接收境内电视节目审批事中事后监管方案》、《印刷企业印刷经营活动事中事后监管方案》、《企事业单位设立有线广播电视站核准事中事后监管方案》。具体方案如下：</w:t>
      </w:r>
    </w:p>
    <w:p>
      <w:pPr>
        <w:autoSpaceDN w:val="0"/>
        <w:adjustRightInd w:val="0"/>
        <w:snapToGrid w:val="0"/>
        <w:spacing w:line="560" w:lineRule="exact"/>
        <w:jc w:val="center"/>
        <w:rPr>
          <w:rFonts w:hint="eastAsia" w:ascii="方正小标宋简体" w:eastAsia="方正小标宋简体"/>
          <w:b/>
          <w:bCs/>
          <w:snapToGrid w:val="0"/>
          <w:kern w:val="0"/>
          <w:sz w:val="36"/>
          <w:szCs w:val="36"/>
        </w:rPr>
      </w:pPr>
    </w:p>
    <w:p>
      <w:pPr>
        <w:autoSpaceDN w:val="0"/>
        <w:adjustRightInd w:val="0"/>
        <w:snapToGrid w:val="0"/>
        <w:spacing w:line="560" w:lineRule="exact"/>
        <w:jc w:val="center"/>
        <w:rPr>
          <w:rFonts w:hint="eastAsia" w:ascii="黑体" w:hAnsi="黑体" w:eastAsia="黑体"/>
          <w:bCs/>
          <w:snapToGrid w:val="0"/>
          <w:kern w:val="0"/>
          <w:sz w:val="36"/>
          <w:szCs w:val="36"/>
        </w:rPr>
      </w:pPr>
      <w:r>
        <w:rPr>
          <w:rFonts w:hint="eastAsia" w:ascii="黑体" w:hAnsi="黑体" w:eastAsia="黑体"/>
          <w:bCs/>
          <w:snapToGrid w:val="0"/>
          <w:kern w:val="0"/>
          <w:sz w:val="36"/>
          <w:szCs w:val="36"/>
        </w:rPr>
        <w:t>电影放映经营许可事中事后监管方案</w:t>
      </w:r>
    </w:p>
    <w:p>
      <w:pPr>
        <w:autoSpaceDN w:val="0"/>
        <w:adjustRightInd w:val="0"/>
        <w:snapToGrid w:val="0"/>
        <w:spacing w:line="560" w:lineRule="exact"/>
        <w:ind w:firstLine="592" w:firstLineChars="200"/>
        <w:rPr>
          <w:rFonts w:hint="eastAsia" w:ascii="仿宋_GB2312" w:eastAsia="仿宋_GB2312"/>
          <w:snapToGrid w:val="0"/>
          <w:kern w:val="0"/>
          <w:sz w:val="30"/>
          <w:szCs w:val="30"/>
        </w:rPr>
      </w:pPr>
    </w:p>
    <w:p>
      <w:pPr>
        <w:autoSpaceDN w:val="0"/>
        <w:adjustRightInd w:val="0"/>
        <w:snapToGrid w:val="0"/>
        <w:spacing w:line="560" w:lineRule="exact"/>
        <w:ind w:firstLine="632" w:firstLineChars="200"/>
        <w:rPr>
          <w:rFonts w:hint="eastAsia" w:ascii="仿宋_GB2312" w:eastAsia="仿宋_GB2312"/>
          <w:snapToGrid w:val="0"/>
          <w:kern w:val="0"/>
        </w:rPr>
      </w:pPr>
      <w:r>
        <w:rPr>
          <w:rFonts w:hint="eastAsia" w:ascii="仿宋_GB2312" w:eastAsia="仿宋_GB2312"/>
          <w:snapToGrid w:val="0"/>
          <w:kern w:val="0"/>
        </w:rPr>
        <w:t>为加强对电影放映经营许可（含外商投资的电影院电影放映经营许可）的事中事后监管，规范随机抽查，依据《电影产业促进法》（中华人民共和国主席令第五十四号）、《电影管理条例》（国务院令第342号）、《电影企业经营资格准入暂行规定》（国家广播电影电视总局、商务部令第43号）、《国家新闻出版广电总局关于加强电影市场管理规范电影票务系统使用的通知》（新广电发〔2014〕12号）、国家电影专项资金管委会办公室《关于加强电影票纸规范使用管理的通知》（电专办字〔2015〕6号）、《国家电影专项资金福建管委会关于做好影院票务系统硬件配置和网络环境验收工作的通知》（闽新广影专〔2015〕15号）、《厦门市文化广电新闻出版局关于印发推广文化市场随机抽查 规范文化市场事中事后监管工作实施方案的通知》（厦文广新〔2016〕69号），制定本方案。</w:t>
      </w:r>
    </w:p>
    <w:p>
      <w:pPr>
        <w:autoSpaceDN w:val="0"/>
        <w:adjustRightInd w:val="0"/>
        <w:snapToGrid w:val="0"/>
        <w:spacing w:line="560" w:lineRule="exact"/>
        <w:ind w:firstLine="632" w:firstLineChars="200"/>
        <w:rPr>
          <w:rFonts w:hint="eastAsia" w:ascii="黑体" w:hAnsi="黑体" w:eastAsia="黑体"/>
          <w:bCs/>
          <w:snapToGrid w:val="0"/>
          <w:kern w:val="0"/>
        </w:rPr>
      </w:pPr>
      <w:r>
        <w:rPr>
          <w:rFonts w:hint="eastAsia" w:ascii="黑体" w:hAnsi="黑体" w:eastAsia="黑体"/>
          <w:bCs/>
          <w:snapToGrid w:val="0"/>
          <w:kern w:val="0"/>
        </w:rPr>
        <w:t>一、实施主体和实施对象</w:t>
      </w:r>
    </w:p>
    <w:p>
      <w:pPr>
        <w:autoSpaceDN w:val="0"/>
        <w:adjustRightInd w:val="0"/>
        <w:snapToGrid w:val="0"/>
        <w:spacing w:line="560" w:lineRule="exact"/>
        <w:ind w:firstLine="632" w:firstLineChars="200"/>
        <w:rPr>
          <w:rFonts w:hint="eastAsia" w:ascii="仿宋_GB2312" w:eastAsia="仿宋_GB2312"/>
          <w:snapToGrid w:val="0"/>
          <w:kern w:val="0"/>
        </w:rPr>
      </w:pPr>
      <w:r>
        <w:rPr>
          <w:rFonts w:hint="eastAsia" w:ascii="仿宋_GB2312" w:eastAsia="仿宋_GB2312"/>
          <w:snapToGrid w:val="0"/>
          <w:kern w:val="0"/>
        </w:rPr>
        <w:t>1.厦门自贸区管委会。抽查对象为由厦门自贸区管委会核发电影放映经营许可证的企业。</w:t>
      </w:r>
    </w:p>
    <w:p>
      <w:pPr>
        <w:autoSpaceDN w:val="0"/>
        <w:adjustRightInd w:val="0"/>
        <w:snapToGrid w:val="0"/>
        <w:spacing w:line="560" w:lineRule="exact"/>
        <w:ind w:firstLine="632" w:firstLineChars="200"/>
        <w:rPr>
          <w:rFonts w:hint="eastAsia" w:ascii="仿宋_GB2312" w:eastAsia="仿宋_GB2312"/>
          <w:b/>
          <w:bCs/>
          <w:snapToGrid w:val="0"/>
          <w:kern w:val="0"/>
        </w:rPr>
      </w:pPr>
      <w:r>
        <w:rPr>
          <w:rFonts w:hint="eastAsia" w:ascii="仿宋_GB2312" w:eastAsia="仿宋_GB2312"/>
          <w:snapToGrid w:val="0"/>
          <w:kern w:val="0"/>
        </w:rPr>
        <w:t>2.厦门市文化广电新闻出版局。抽查对象为厦门自贸区范围内经厦门市文化广电新闻出版局核发电影放映经营许可证的企业。</w:t>
      </w:r>
    </w:p>
    <w:p>
      <w:pPr>
        <w:autoSpaceDN w:val="0"/>
        <w:adjustRightInd w:val="0"/>
        <w:snapToGrid w:val="0"/>
        <w:spacing w:line="560" w:lineRule="exact"/>
        <w:ind w:firstLine="632" w:firstLineChars="200"/>
        <w:rPr>
          <w:rFonts w:hint="eastAsia" w:ascii="黑体" w:hAnsi="黑体" w:eastAsia="黑体"/>
          <w:bCs/>
          <w:snapToGrid w:val="0"/>
          <w:kern w:val="0"/>
        </w:rPr>
      </w:pPr>
      <w:r>
        <w:rPr>
          <w:rFonts w:hint="eastAsia" w:ascii="黑体" w:hAnsi="黑体" w:eastAsia="黑体"/>
          <w:bCs/>
          <w:snapToGrid w:val="0"/>
          <w:kern w:val="0"/>
        </w:rPr>
        <w:t>二、抽查内容</w:t>
      </w:r>
    </w:p>
    <w:p>
      <w:pPr>
        <w:autoSpaceDN w:val="0"/>
        <w:adjustRightInd w:val="0"/>
        <w:snapToGrid w:val="0"/>
        <w:spacing w:line="560" w:lineRule="exact"/>
        <w:ind w:firstLine="632" w:firstLineChars="200"/>
        <w:rPr>
          <w:rFonts w:hint="eastAsia" w:ascii="仿宋_GB2312" w:eastAsia="仿宋_GB2312"/>
          <w:snapToGrid w:val="0"/>
          <w:kern w:val="0"/>
        </w:rPr>
      </w:pPr>
      <w:r>
        <w:rPr>
          <w:rFonts w:hint="eastAsia" w:ascii="仿宋_GB2312" w:eastAsia="仿宋_GB2312"/>
          <w:snapToGrid w:val="0"/>
          <w:kern w:val="0"/>
        </w:rPr>
        <w:t>（一）行政许可机关将在作出准予行政许可决定后1个月内对申请人的承诺内容是否属实进行检查。发现被许可人实际情况与承诺内容不符的，</w:t>
      </w:r>
      <w:r>
        <w:rPr>
          <w:rFonts w:hint="eastAsia" w:eastAsia="仿宋_GB2312"/>
          <w:snapToGrid w:val="0"/>
          <w:kern w:val="0"/>
        </w:rPr>
        <w:t>行政许可机关将要求</w:t>
      </w:r>
      <w:r>
        <w:rPr>
          <w:rFonts w:hint="eastAsia" w:ascii="仿宋_GB2312" w:eastAsia="仿宋_GB2312"/>
          <w:snapToGrid w:val="0"/>
          <w:kern w:val="0"/>
        </w:rPr>
        <w:t>15天内整改完毕，整改期间不得营业。</w:t>
      </w:r>
      <w:r>
        <w:rPr>
          <w:rFonts w:hint="eastAsia" w:eastAsia="仿宋_GB2312"/>
          <w:snapToGrid w:val="0"/>
          <w:kern w:val="0"/>
        </w:rPr>
        <w:t>整改后仍不符合条件的，撤销行政许可决定。</w:t>
      </w:r>
    </w:p>
    <w:p>
      <w:pPr>
        <w:autoSpaceDN w:val="0"/>
        <w:adjustRightInd w:val="0"/>
        <w:snapToGrid w:val="0"/>
        <w:spacing w:line="560" w:lineRule="exact"/>
        <w:ind w:firstLine="632" w:firstLineChars="200"/>
        <w:rPr>
          <w:rFonts w:hint="eastAsia" w:ascii="仿宋_GB2312" w:eastAsia="仿宋_GB2312"/>
          <w:snapToGrid w:val="0"/>
          <w:kern w:val="0"/>
        </w:rPr>
      </w:pPr>
      <w:r>
        <w:rPr>
          <w:rFonts w:hint="eastAsia" w:ascii="仿宋_GB2312" w:eastAsia="仿宋_GB2312"/>
          <w:snapToGrid w:val="0"/>
          <w:kern w:val="0"/>
        </w:rPr>
        <w:t>（二）对被许可企业进行监督检查，内容包括：</w:t>
      </w:r>
    </w:p>
    <w:p>
      <w:pPr>
        <w:autoSpaceDN w:val="0"/>
        <w:adjustRightInd w:val="0"/>
        <w:snapToGrid w:val="0"/>
        <w:spacing w:line="560" w:lineRule="exact"/>
        <w:ind w:firstLine="632" w:firstLineChars="200"/>
        <w:rPr>
          <w:rFonts w:hint="eastAsia" w:ascii="仿宋_GB2312" w:eastAsia="仿宋_GB2312"/>
          <w:snapToGrid w:val="0"/>
          <w:kern w:val="0"/>
        </w:rPr>
      </w:pPr>
      <w:r>
        <w:rPr>
          <w:rFonts w:hint="eastAsia" w:ascii="仿宋_GB2312" w:eastAsia="仿宋_GB2312"/>
          <w:snapToGrid w:val="0"/>
          <w:kern w:val="0"/>
        </w:rPr>
        <w:t>1．电影院的设施、设备应当符合电影放映技术的国家标准；</w:t>
      </w:r>
    </w:p>
    <w:p>
      <w:pPr>
        <w:autoSpaceDN w:val="0"/>
        <w:adjustRightInd w:val="0"/>
        <w:snapToGrid w:val="0"/>
        <w:spacing w:line="560" w:lineRule="exact"/>
        <w:ind w:firstLine="632" w:firstLineChars="200"/>
        <w:rPr>
          <w:rFonts w:hint="eastAsia" w:ascii="仿宋_GB2312" w:eastAsia="仿宋_GB2312"/>
          <w:snapToGrid w:val="0"/>
          <w:kern w:val="0"/>
        </w:rPr>
      </w:pPr>
      <w:r>
        <w:rPr>
          <w:rFonts w:hint="eastAsia" w:ascii="仿宋_GB2312" w:eastAsia="仿宋_GB2312"/>
          <w:snapToGrid w:val="0"/>
          <w:kern w:val="0"/>
        </w:rPr>
        <w:t>2．有按照国家有关规定安装计算机售票系统。</w:t>
      </w:r>
    </w:p>
    <w:p>
      <w:pPr>
        <w:autoSpaceDN w:val="0"/>
        <w:adjustRightInd w:val="0"/>
        <w:snapToGrid w:val="0"/>
        <w:spacing w:line="560" w:lineRule="exact"/>
        <w:ind w:firstLine="632" w:firstLineChars="200"/>
        <w:rPr>
          <w:rFonts w:hint="eastAsia" w:ascii="仿宋_GB2312" w:eastAsia="仿宋_GB2312"/>
          <w:snapToGrid w:val="0"/>
          <w:kern w:val="0"/>
        </w:rPr>
      </w:pPr>
      <w:r>
        <w:rPr>
          <w:rFonts w:hint="eastAsia" w:ascii="仿宋_GB2312" w:eastAsia="仿宋_GB2312"/>
          <w:snapToGrid w:val="0"/>
          <w:kern w:val="0"/>
        </w:rPr>
        <w:t>3．有符合国家规定的国产电影片与进口电影片放映的时间比例；合理安排由境内法人、其他组织所摄制电影的放映场次和时段，并且放映的时长不得低于年放映电影时长总和的三分之二。</w:t>
      </w:r>
    </w:p>
    <w:p>
      <w:pPr>
        <w:autoSpaceDN w:val="0"/>
        <w:adjustRightInd w:val="0"/>
        <w:snapToGrid w:val="0"/>
        <w:spacing w:line="560" w:lineRule="exact"/>
        <w:ind w:firstLine="632" w:firstLineChars="200"/>
        <w:rPr>
          <w:rFonts w:hint="eastAsia" w:ascii="仿宋_GB2312" w:eastAsia="仿宋_GB2312"/>
          <w:snapToGrid w:val="0"/>
          <w:kern w:val="0"/>
        </w:rPr>
      </w:pPr>
      <w:r>
        <w:rPr>
          <w:rFonts w:hint="eastAsia" w:ascii="仿宋_GB2312" w:eastAsia="仿宋_GB2312"/>
          <w:snapToGrid w:val="0"/>
          <w:kern w:val="0"/>
        </w:rPr>
        <w:t>4．电影开始放映时间之后至电影放映结束前，不得放映广告。</w:t>
      </w:r>
    </w:p>
    <w:p>
      <w:pPr>
        <w:autoSpaceDN w:val="0"/>
        <w:adjustRightInd w:val="0"/>
        <w:snapToGrid w:val="0"/>
        <w:spacing w:line="540" w:lineRule="exact"/>
        <w:ind w:firstLine="632" w:firstLineChars="200"/>
        <w:rPr>
          <w:rFonts w:hint="eastAsia" w:ascii="仿宋_GB2312" w:eastAsia="仿宋_GB2312"/>
          <w:snapToGrid w:val="0"/>
          <w:kern w:val="0"/>
        </w:rPr>
      </w:pPr>
      <w:r>
        <w:rPr>
          <w:rFonts w:hint="eastAsia" w:ascii="仿宋_GB2312" w:eastAsia="仿宋_GB2312"/>
          <w:snapToGrid w:val="0"/>
          <w:kern w:val="0"/>
        </w:rPr>
        <w:t>5．有维护放映场所的公共秩序和环境卫生，保障观众的安全与健康。</w:t>
      </w:r>
    </w:p>
    <w:p>
      <w:pPr>
        <w:autoSpaceDN w:val="0"/>
        <w:adjustRightInd w:val="0"/>
        <w:snapToGrid w:val="0"/>
        <w:spacing w:line="540" w:lineRule="exact"/>
        <w:ind w:firstLine="632" w:firstLineChars="200"/>
        <w:rPr>
          <w:rFonts w:hint="eastAsia" w:ascii="仿宋_GB2312" w:eastAsia="仿宋_GB2312"/>
          <w:snapToGrid w:val="0"/>
          <w:kern w:val="0"/>
        </w:rPr>
      </w:pPr>
      <w:r>
        <w:rPr>
          <w:rFonts w:hint="eastAsia" w:ascii="仿宋_GB2312" w:eastAsia="仿宋_GB2312"/>
          <w:snapToGrid w:val="0"/>
          <w:kern w:val="0"/>
        </w:rPr>
        <w:t>6．如实统计电影销售收入，提供真实准确的统计数据，不得采取制造虚假交易、虚报瞒报销售收入等不正当手段，欺骗、误导观众，扰乱电影市场秩序。</w:t>
      </w:r>
    </w:p>
    <w:p>
      <w:pPr>
        <w:autoSpaceDN w:val="0"/>
        <w:adjustRightInd w:val="0"/>
        <w:snapToGrid w:val="0"/>
        <w:spacing w:line="540" w:lineRule="exact"/>
        <w:ind w:firstLine="632" w:firstLineChars="200"/>
        <w:rPr>
          <w:rFonts w:hint="eastAsia" w:ascii="仿宋_GB2312" w:eastAsia="仿宋_GB2312"/>
          <w:snapToGrid w:val="0"/>
          <w:kern w:val="0"/>
        </w:rPr>
      </w:pPr>
      <w:r>
        <w:rPr>
          <w:rFonts w:hint="eastAsia" w:ascii="仿宋_GB2312" w:eastAsia="仿宋_GB2312"/>
          <w:snapToGrid w:val="0"/>
          <w:kern w:val="0"/>
        </w:rPr>
        <w:t>7．有安装使用国家认定的影院票务系统进行售票和票务管理，严格执行新颁布的票务管理系统技术要求和相关市场管理法规。</w:t>
      </w:r>
    </w:p>
    <w:p>
      <w:pPr>
        <w:autoSpaceDN w:val="0"/>
        <w:adjustRightInd w:val="0"/>
        <w:snapToGrid w:val="0"/>
        <w:spacing w:line="540" w:lineRule="exact"/>
        <w:ind w:firstLine="632" w:firstLineChars="200"/>
        <w:rPr>
          <w:rFonts w:hint="eastAsia" w:ascii="仿宋_GB2312" w:eastAsia="仿宋_GB2312"/>
          <w:snapToGrid w:val="0"/>
          <w:kern w:val="0"/>
        </w:rPr>
      </w:pPr>
      <w:r>
        <w:rPr>
          <w:rFonts w:hint="eastAsia" w:ascii="仿宋_GB2312" w:eastAsia="仿宋_GB2312"/>
          <w:snapToGrid w:val="0"/>
          <w:kern w:val="0"/>
        </w:rPr>
        <w:t>8．出售的电影票必须是通过经备案许可的计算机售票系统打印的电脑票，符合技术规范的要求，标明影院名称、影片片名、放映时间、票价、影厅名称、座位号及售票软件生成的影票信息二维码等必要信息。票面记载内容应与电影院计算机售票系统内记录的数据一一对应。</w:t>
      </w:r>
    </w:p>
    <w:p>
      <w:pPr>
        <w:autoSpaceDN w:val="0"/>
        <w:adjustRightInd w:val="0"/>
        <w:snapToGrid w:val="0"/>
        <w:spacing w:line="540" w:lineRule="exact"/>
        <w:ind w:firstLine="632" w:firstLineChars="200"/>
        <w:rPr>
          <w:rFonts w:hint="eastAsia" w:ascii="仿宋_GB2312" w:eastAsia="仿宋_GB2312"/>
          <w:snapToGrid w:val="0"/>
          <w:kern w:val="0"/>
        </w:rPr>
      </w:pPr>
      <w:r>
        <w:rPr>
          <w:rFonts w:hint="eastAsia" w:ascii="仿宋_GB2312" w:eastAsia="仿宋_GB2312"/>
          <w:snapToGrid w:val="0"/>
          <w:kern w:val="0"/>
        </w:rPr>
        <w:t>9．有经票务软件供应商评估合格，并经福建省电影专资办实地审核验收或省电影专资办委托的当地电影行政管理部门审核验收通过的影院票务系统硬件配置和网络环境。</w:t>
      </w:r>
    </w:p>
    <w:p>
      <w:pPr>
        <w:autoSpaceDN w:val="0"/>
        <w:adjustRightInd w:val="0"/>
        <w:snapToGrid w:val="0"/>
        <w:spacing w:line="540" w:lineRule="exact"/>
        <w:ind w:firstLine="632" w:firstLineChars="200"/>
        <w:rPr>
          <w:rFonts w:hint="eastAsia" w:ascii="仿宋_GB2312" w:eastAsia="仿宋_GB2312"/>
          <w:snapToGrid w:val="0"/>
          <w:kern w:val="0"/>
        </w:rPr>
      </w:pPr>
      <w:r>
        <w:rPr>
          <w:rFonts w:hint="eastAsia" w:ascii="仿宋_GB2312" w:eastAsia="仿宋_GB2312"/>
          <w:snapToGrid w:val="0"/>
          <w:kern w:val="0"/>
        </w:rPr>
        <w:t>10．有经地方电影行政管理部门年检核验的《电影放映经营许可证》。</w:t>
      </w:r>
    </w:p>
    <w:p>
      <w:pPr>
        <w:autoSpaceDN w:val="0"/>
        <w:adjustRightInd w:val="0"/>
        <w:snapToGrid w:val="0"/>
        <w:spacing w:line="560" w:lineRule="exact"/>
        <w:ind w:firstLine="632" w:firstLineChars="200"/>
        <w:rPr>
          <w:rFonts w:hint="eastAsia" w:ascii="黑体" w:hAnsi="黑体" w:eastAsia="黑体"/>
          <w:bCs/>
          <w:snapToGrid w:val="0"/>
          <w:kern w:val="0"/>
        </w:rPr>
      </w:pPr>
      <w:r>
        <w:rPr>
          <w:rFonts w:hint="eastAsia" w:ascii="黑体" w:hAnsi="黑体" w:eastAsia="黑体"/>
          <w:bCs/>
          <w:snapToGrid w:val="0"/>
          <w:kern w:val="0"/>
        </w:rPr>
        <w:t>三、抽查方式和抽查比例</w:t>
      </w:r>
    </w:p>
    <w:p>
      <w:pPr>
        <w:autoSpaceDN w:val="0"/>
        <w:adjustRightInd w:val="0"/>
        <w:snapToGrid w:val="0"/>
        <w:spacing w:line="560" w:lineRule="exact"/>
        <w:ind w:firstLine="632" w:firstLineChars="200"/>
        <w:rPr>
          <w:rFonts w:hint="eastAsia" w:ascii="仿宋_GB2312" w:eastAsia="仿宋_GB2312"/>
          <w:snapToGrid w:val="0"/>
          <w:kern w:val="0"/>
        </w:rPr>
      </w:pPr>
      <w:r>
        <w:rPr>
          <w:rFonts w:hint="eastAsia" w:ascii="仿宋_GB2312" w:eastAsia="仿宋_GB2312"/>
          <w:snapToGrid w:val="0"/>
          <w:kern w:val="0"/>
        </w:rPr>
        <w:t>（一）通过厦门自贸区管委会双随机抽查系统随机抽取检查对象和执法检查人员，每次抽取的执法检查人员不得少于2人。</w:t>
      </w:r>
    </w:p>
    <w:p>
      <w:pPr>
        <w:autoSpaceDN w:val="0"/>
        <w:adjustRightInd w:val="0"/>
        <w:snapToGrid w:val="0"/>
        <w:spacing w:line="560" w:lineRule="exact"/>
        <w:ind w:firstLine="632" w:firstLineChars="200"/>
        <w:rPr>
          <w:rFonts w:hint="eastAsia" w:ascii="仿宋_GB2312" w:eastAsia="仿宋_GB2312"/>
          <w:snapToGrid w:val="0"/>
          <w:kern w:val="0"/>
        </w:rPr>
      </w:pPr>
      <w:r>
        <w:rPr>
          <w:rFonts w:hint="eastAsia" w:ascii="仿宋_GB2312" w:eastAsia="仿宋_GB2312"/>
          <w:snapToGrid w:val="0"/>
          <w:kern w:val="0"/>
        </w:rPr>
        <w:t>（二）通过厦门市文化市场监管监控平台双随机抽查系统随机抽取检查对象和执法检查人员，每次抽取的执法检查人员不得少于2人。</w:t>
      </w:r>
    </w:p>
    <w:p>
      <w:pPr>
        <w:autoSpaceDN w:val="0"/>
        <w:adjustRightInd w:val="0"/>
        <w:snapToGrid w:val="0"/>
        <w:spacing w:line="560" w:lineRule="exact"/>
        <w:ind w:firstLine="632" w:firstLineChars="200"/>
        <w:rPr>
          <w:rFonts w:hint="eastAsia" w:ascii="仿宋_GB2312" w:eastAsia="仿宋_GB2312"/>
          <w:snapToGrid w:val="0"/>
          <w:kern w:val="0"/>
        </w:rPr>
      </w:pPr>
      <w:r>
        <w:rPr>
          <w:rFonts w:hint="eastAsia" w:ascii="仿宋_GB2312" w:eastAsia="仿宋_GB2312"/>
          <w:snapToGrid w:val="0"/>
          <w:kern w:val="0"/>
        </w:rPr>
        <w:t>每季度至少开展一次随机抽查，每年随机抽查的比例原则上不低于检查对象的10%。</w:t>
      </w:r>
    </w:p>
    <w:p>
      <w:pPr>
        <w:autoSpaceDN w:val="0"/>
        <w:adjustRightInd w:val="0"/>
        <w:snapToGrid w:val="0"/>
        <w:spacing w:line="560" w:lineRule="exact"/>
        <w:ind w:firstLine="632" w:firstLineChars="200"/>
        <w:rPr>
          <w:rFonts w:hint="eastAsia" w:ascii="黑体" w:hAnsi="黑体" w:eastAsia="黑体"/>
          <w:bCs/>
          <w:snapToGrid w:val="0"/>
          <w:kern w:val="0"/>
        </w:rPr>
      </w:pPr>
      <w:r>
        <w:rPr>
          <w:rFonts w:hint="eastAsia" w:ascii="黑体" w:hAnsi="黑体" w:eastAsia="黑体"/>
          <w:bCs/>
          <w:snapToGrid w:val="0"/>
          <w:kern w:val="0"/>
        </w:rPr>
        <w:t>四、抽查结果处理</w:t>
      </w:r>
    </w:p>
    <w:p>
      <w:pPr>
        <w:autoSpaceDN w:val="0"/>
        <w:adjustRightInd w:val="0"/>
        <w:snapToGrid w:val="0"/>
        <w:spacing w:line="560" w:lineRule="exact"/>
        <w:ind w:firstLine="632" w:firstLineChars="200"/>
        <w:rPr>
          <w:rFonts w:hint="eastAsia" w:ascii="仿宋_GB2312" w:eastAsia="仿宋_GB2312"/>
          <w:snapToGrid w:val="0"/>
          <w:kern w:val="0"/>
        </w:rPr>
      </w:pPr>
      <w:r>
        <w:rPr>
          <w:rFonts w:hint="eastAsia" w:ascii="仿宋_GB2312" w:eastAsia="仿宋_GB2312"/>
          <w:snapToGrid w:val="0"/>
          <w:kern w:val="0"/>
        </w:rPr>
        <w:t>对执法检查中发现的问题，按照《电影产业促进法》、《电影管理条例》等规定予以处理：</w:t>
      </w:r>
    </w:p>
    <w:p>
      <w:pPr>
        <w:autoSpaceDN w:val="0"/>
        <w:adjustRightInd w:val="0"/>
        <w:snapToGrid w:val="0"/>
        <w:spacing w:line="560" w:lineRule="exact"/>
        <w:ind w:firstLine="632" w:firstLineChars="200"/>
        <w:rPr>
          <w:rFonts w:hint="eastAsia" w:ascii="仿宋_GB2312" w:eastAsia="仿宋_GB2312"/>
          <w:snapToGrid w:val="0"/>
          <w:kern w:val="0"/>
        </w:rPr>
      </w:pPr>
      <w:r>
        <w:rPr>
          <w:rFonts w:hint="eastAsia" w:ascii="仿宋_GB2312" w:eastAsia="仿宋_GB2312"/>
          <w:snapToGrid w:val="0"/>
          <w:kern w:val="0"/>
        </w:rPr>
        <w:t>现场执法检查发现不合格的，出具整改通知书，限期整改，并对整改的情况进行督促检查。</w:t>
      </w:r>
    </w:p>
    <w:p>
      <w:pPr>
        <w:autoSpaceDN w:val="0"/>
        <w:adjustRightInd w:val="0"/>
        <w:snapToGrid w:val="0"/>
        <w:spacing w:line="560" w:lineRule="exact"/>
        <w:ind w:firstLine="632" w:firstLineChars="200"/>
        <w:rPr>
          <w:rFonts w:hint="eastAsia" w:ascii="仿宋_GB2312" w:eastAsia="仿宋_GB2312"/>
          <w:snapToGrid w:val="0"/>
          <w:kern w:val="0"/>
        </w:rPr>
      </w:pPr>
      <w:r>
        <w:rPr>
          <w:rFonts w:hint="eastAsia" w:ascii="仿宋_GB2312" w:eastAsia="仿宋_GB2312"/>
          <w:snapToGrid w:val="0"/>
          <w:kern w:val="0"/>
        </w:rPr>
        <w:t>在执法检查中发现有涉嫌违反《电影产业促进法》、《电影管理条例》及有关法律法规规定情形的，立案处理。</w:t>
      </w:r>
    </w:p>
    <w:p>
      <w:pPr>
        <w:autoSpaceDN w:val="0"/>
        <w:adjustRightInd w:val="0"/>
        <w:snapToGrid w:val="0"/>
        <w:spacing w:line="560" w:lineRule="exact"/>
        <w:ind w:firstLine="632" w:firstLineChars="200"/>
        <w:rPr>
          <w:rFonts w:hint="eastAsia" w:ascii="黑体" w:hAnsi="黑体" w:eastAsia="黑体"/>
          <w:bCs/>
          <w:snapToGrid w:val="0"/>
          <w:kern w:val="0"/>
        </w:rPr>
      </w:pPr>
      <w:r>
        <w:rPr>
          <w:rFonts w:hint="eastAsia" w:ascii="黑体" w:hAnsi="黑体" w:eastAsia="黑体"/>
          <w:bCs/>
          <w:snapToGrid w:val="0"/>
          <w:kern w:val="0"/>
        </w:rPr>
        <w:t>五、抽查结果通报</w:t>
      </w:r>
    </w:p>
    <w:p>
      <w:pPr>
        <w:autoSpaceDN w:val="0"/>
        <w:adjustRightInd w:val="0"/>
        <w:snapToGrid w:val="0"/>
        <w:spacing w:line="540" w:lineRule="exact"/>
        <w:ind w:firstLine="632" w:firstLineChars="200"/>
        <w:rPr>
          <w:rFonts w:hint="eastAsia" w:ascii="仿宋_GB2312" w:eastAsia="仿宋_GB2312"/>
          <w:snapToGrid w:val="0"/>
          <w:kern w:val="0"/>
        </w:rPr>
      </w:pPr>
      <w:r>
        <w:rPr>
          <w:rFonts w:hint="eastAsia" w:ascii="仿宋_GB2312" w:eastAsia="仿宋_GB2312"/>
          <w:snapToGrid w:val="0"/>
          <w:kern w:val="0"/>
        </w:rPr>
        <w:t>抽查活动结束后，在15个工作日内形成包括抽查时间、抽查对象、抽查结果等内容的抽查公示，并通过厦门自贸区管委会网站和厦门市文化广电新闻出版局网站向社会公布，主动接受社会监督。</w:t>
      </w:r>
    </w:p>
    <w:p>
      <w:pPr>
        <w:autoSpaceDN w:val="0"/>
        <w:adjustRightInd w:val="0"/>
        <w:snapToGrid w:val="0"/>
        <w:spacing w:line="540" w:lineRule="exact"/>
        <w:jc w:val="center"/>
        <w:rPr>
          <w:rFonts w:hint="eastAsia" w:eastAsia="宋体"/>
          <w:snapToGrid w:val="0"/>
          <w:kern w:val="0"/>
          <w:sz w:val="21"/>
          <w:szCs w:val="21"/>
        </w:rPr>
      </w:pPr>
    </w:p>
    <w:p>
      <w:pPr>
        <w:autoSpaceDN w:val="0"/>
        <w:adjustRightInd w:val="0"/>
        <w:snapToGrid w:val="0"/>
        <w:spacing w:line="560" w:lineRule="exact"/>
        <w:jc w:val="center"/>
        <w:rPr>
          <w:rFonts w:ascii="黑体" w:hAnsi="黑体" w:eastAsia="黑体"/>
          <w:bCs/>
          <w:snapToGrid w:val="0"/>
          <w:kern w:val="0"/>
          <w:sz w:val="36"/>
          <w:szCs w:val="36"/>
        </w:rPr>
      </w:pPr>
      <w:r>
        <w:rPr>
          <w:rFonts w:hint="eastAsia" w:ascii="黑体" w:hAnsi="黑体" w:eastAsia="黑体"/>
          <w:bCs/>
          <w:snapToGrid w:val="0"/>
          <w:kern w:val="0"/>
          <w:sz w:val="36"/>
          <w:szCs w:val="36"/>
        </w:rPr>
        <w:t>单位设置卫星电视广播地面接收设施</w:t>
      </w:r>
    </w:p>
    <w:p>
      <w:pPr>
        <w:autoSpaceDN w:val="0"/>
        <w:adjustRightInd w:val="0"/>
        <w:snapToGrid w:val="0"/>
        <w:spacing w:line="560" w:lineRule="exact"/>
        <w:jc w:val="center"/>
        <w:rPr>
          <w:rFonts w:hint="eastAsia" w:ascii="黑体" w:hAnsi="黑体" w:eastAsia="黑体"/>
          <w:bCs/>
          <w:snapToGrid w:val="0"/>
          <w:kern w:val="0"/>
          <w:sz w:val="36"/>
          <w:szCs w:val="36"/>
        </w:rPr>
      </w:pPr>
      <w:r>
        <w:rPr>
          <w:rFonts w:hint="eastAsia" w:ascii="黑体" w:hAnsi="黑体" w:eastAsia="黑体"/>
          <w:bCs/>
          <w:snapToGrid w:val="0"/>
          <w:kern w:val="0"/>
          <w:sz w:val="36"/>
          <w:szCs w:val="36"/>
        </w:rPr>
        <w:t>接收境内电视节目审批事中事后监管方案</w:t>
      </w:r>
    </w:p>
    <w:p>
      <w:pPr>
        <w:autoSpaceDN w:val="0"/>
        <w:adjustRightInd w:val="0"/>
        <w:snapToGrid w:val="0"/>
        <w:spacing w:line="540" w:lineRule="exact"/>
        <w:ind w:firstLine="632" w:firstLineChars="200"/>
        <w:rPr>
          <w:rFonts w:hint="eastAsia" w:ascii="仿宋_GB2312" w:eastAsia="仿宋_GB2312" w:cs="宋体"/>
          <w:snapToGrid w:val="0"/>
          <w:color w:val="000000"/>
          <w:kern w:val="0"/>
        </w:rPr>
      </w:pPr>
    </w:p>
    <w:p>
      <w:pPr>
        <w:autoSpaceDN w:val="0"/>
        <w:adjustRightInd w:val="0"/>
        <w:snapToGrid w:val="0"/>
        <w:spacing w:line="540" w:lineRule="exact"/>
        <w:ind w:firstLine="632" w:firstLineChars="200"/>
        <w:rPr>
          <w:rFonts w:hint="eastAsia" w:ascii="仿宋_GB2312" w:eastAsia="仿宋_GB2312" w:cs="宋体"/>
          <w:snapToGrid w:val="0"/>
          <w:color w:val="000000"/>
          <w:kern w:val="0"/>
        </w:rPr>
      </w:pPr>
      <w:r>
        <w:rPr>
          <w:rFonts w:hint="eastAsia" w:ascii="仿宋_GB2312" w:eastAsia="仿宋_GB2312" w:cs="宋体"/>
          <w:snapToGrid w:val="0"/>
          <w:color w:val="000000"/>
          <w:kern w:val="0"/>
        </w:rPr>
        <w:t>为加强对单位设置卫星电视广播地面接收设施接收境内电视节目审批的事中事后监管，规范随机抽查，依据《广播电视管理条例》（国务院令第228号）、《卫星电视广播地面接收设施管理规定》（国务院令第129号）、《厦门市文化广电新闻出版局关于印发推广文化市场随机抽查 规范文化市场事中事后监管工作实施方案的通知》（厦文广新〔2016〕69号），制定本方案。</w:t>
      </w:r>
    </w:p>
    <w:p>
      <w:pPr>
        <w:autoSpaceDN w:val="0"/>
        <w:adjustRightInd w:val="0"/>
        <w:snapToGrid w:val="0"/>
        <w:spacing w:line="560" w:lineRule="exact"/>
        <w:ind w:firstLine="645"/>
        <w:jc w:val="left"/>
        <w:rPr>
          <w:rFonts w:hint="eastAsia" w:ascii="黑体" w:hAnsi="黑体" w:eastAsia="黑体" w:cs="宋体"/>
          <w:bCs/>
          <w:snapToGrid w:val="0"/>
          <w:color w:val="000000"/>
          <w:kern w:val="0"/>
        </w:rPr>
      </w:pPr>
      <w:r>
        <w:rPr>
          <w:rFonts w:hint="eastAsia" w:ascii="黑体" w:hAnsi="黑体" w:eastAsia="黑体" w:cs="宋体"/>
          <w:bCs/>
          <w:snapToGrid w:val="0"/>
          <w:color w:val="000000"/>
          <w:kern w:val="0"/>
        </w:rPr>
        <w:t>一、实施主体和实施对象</w:t>
      </w:r>
    </w:p>
    <w:p>
      <w:pPr>
        <w:autoSpaceDN w:val="0"/>
        <w:adjustRightInd w:val="0"/>
        <w:snapToGrid w:val="0"/>
        <w:spacing w:line="560" w:lineRule="exact"/>
        <w:ind w:firstLine="645"/>
        <w:jc w:val="left"/>
        <w:rPr>
          <w:rFonts w:hint="eastAsia" w:ascii="仿宋_GB2312" w:eastAsia="仿宋_GB2312" w:cs="宋体"/>
          <w:snapToGrid w:val="0"/>
          <w:color w:val="000000"/>
          <w:kern w:val="0"/>
        </w:rPr>
      </w:pPr>
      <w:r>
        <w:rPr>
          <w:rFonts w:hint="eastAsia" w:ascii="仿宋_GB2312" w:eastAsia="仿宋_GB2312" w:cs="宋体"/>
          <w:snapToGrid w:val="0"/>
          <w:color w:val="000000"/>
          <w:kern w:val="0"/>
        </w:rPr>
        <w:t>实施主体为厦门市文化广电新闻出版局，实施对象为厦门自贸区范围内经厦门市文化广电新闻出版局核发接收卫星传送的境内电视节目许可证的单位。</w:t>
      </w:r>
    </w:p>
    <w:p>
      <w:pPr>
        <w:autoSpaceDN w:val="0"/>
        <w:adjustRightInd w:val="0"/>
        <w:snapToGrid w:val="0"/>
        <w:spacing w:line="560" w:lineRule="exact"/>
        <w:ind w:firstLine="645"/>
        <w:jc w:val="left"/>
        <w:rPr>
          <w:rFonts w:hint="eastAsia" w:ascii="黑体" w:hAnsi="黑体" w:eastAsia="黑体" w:cs="宋体"/>
          <w:bCs/>
          <w:snapToGrid w:val="0"/>
          <w:color w:val="000000"/>
          <w:kern w:val="0"/>
        </w:rPr>
      </w:pPr>
      <w:r>
        <w:rPr>
          <w:rFonts w:hint="eastAsia" w:ascii="黑体" w:hAnsi="黑体" w:eastAsia="黑体" w:cs="宋体"/>
          <w:bCs/>
          <w:snapToGrid w:val="0"/>
          <w:color w:val="000000"/>
          <w:kern w:val="0"/>
        </w:rPr>
        <w:t>二、抽查内容</w:t>
      </w:r>
    </w:p>
    <w:p>
      <w:pPr>
        <w:autoSpaceDN w:val="0"/>
        <w:adjustRightInd w:val="0"/>
        <w:snapToGrid w:val="0"/>
        <w:spacing w:line="520" w:lineRule="exact"/>
        <w:ind w:firstLine="632" w:firstLineChars="200"/>
        <w:rPr>
          <w:rFonts w:hint="eastAsia" w:ascii="仿宋_GB2312" w:eastAsia="仿宋_GB2312" w:cs="宋体"/>
          <w:snapToGrid w:val="0"/>
          <w:color w:val="000000"/>
          <w:kern w:val="0"/>
        </w:rPr>
      </w:pPr>
      <w:r>
        <w:rPr>
          <w:rFonts w:hint="eastAsia" w:ascii="仿宋_GB2312" w:eastAsia="仿宋_GB2312" w:cs="宋体"/>
          <w:snapToGrid w:val="0"/>
          <w:color w:val="000000"/>
          <w:kern w:val="0"/>
        </w:rPr>
        <w:t>（一）有确定的接收方位，接收内容和收视对象范围；</w:t>
      </w:r>
    </w:p>
    <w:p>
      <w:pPr>
        <w:autoSpaceDN w:val="0"/>
        <w:adjustRightInd w:val="0"/>
        <w:snapToGrid w:val="0"/>
        <w:spacing w:line="520" w:lineRule="exact"/>
        <w:ind w:firstLine="632" w:firstLineChars="200"/>
        <w:rPr>
          <w:rFonts w:hint="eastAsia" w:ascii="仿宋_GB2312" w:eastAsia="仿宋_GB2312" w:cs="宋体"/>
          <w:snapToGrid w:val="0"/>
          <w:color w:val="000000"/>
          <w:kern w:val="0"/>
        </w:rPr>
      </w:pPr>
      <w:r>
        <w:rPr>
          <w:rFonts w:hint="eastAsia" w:ascii="仿宋_GB2312" w:eastAsia="仿宋_GB2312" w:cs="宋体"/>
          <w:snapToGrid w:val="0"/>
          <w:color w:val="000000"/>
          <w:kern w:val="0"/>
        </w:rPr>
        <w:t>（二）有符合国家标准的接收设备（国家定点厂家生产的专用机）；</w:t>
      </w:r>
    </w:p>
    <w:p>
      <w:pPr>
        <w:autoSpaceDN w:val="0"/>
        <w:adjustRightInd w:val="0"/>
        <w:snapToGrid w:val="0"/>
        <w:spacing w:line="520" w:lineRule="exact"/>
        <w:ind w:firstLine="632" w:firstLineChars="200"/>
        <w:rPr>
          <w:rFonts w:hint="eastAsia" w:ascii="仿宋_GB2312" w:eastAsia="仿宋_GB2312" w:cs="宋体"/>
          <w:snapToGrid w:val="0"/>
          <w:color w:val="000000"/>
          <w:kern w:val="0"/>
        </w:rPr>
      </w:pPr>
      <w:r>
        <w:rPr>
          <w:rFonts w:hint="eastAsia" w:ascii="仿宋_GB2312" w:eastAsia="仿宋_GB2312" w:cs="宋体"/>
          <w:snapToGrid w:val="0"/>
          <w:color w:val="000000"/>
          <w:kern w:val="0"/>
        </w:rPr>
        <w:t>（三）有合格的专职管理人员（有一定的专业知识、专业管理人员）；</w:t>
      </w:r>
    </w:p>
    <w:p>
      <w:pPr>
        <w:autoSpaceDN w:val="0"/>
        <w:adjustRightInd w:val="0"/>
        <w:snapToGrid w:val="0"/>
        <w:spacing w:line="520" w:lineRule="exact"/>
        <w:ind w:firstLine="632" w:firstLineChars="200"/>
        <w:rPr>
          <w:rFonts w:hint="eastAsia" w:ascii="仿宋_GB2312" w:eastAsia="仿宋_GB2312" w:cs="宋体"/>
          <w:snapToGrid w:val="0"/>
          <w:color w:val="000000"/>
          <w:kern w:val="0"/>
        </w:rPr>
      </w:pPr>
      <w:r>
        <w:rPr>
          <w:rFonts w:hint="eastAsia" w:ascii="仿宋_GB2312" w:eastAsia="仿宋_GB2312" w:cs="宋体"/>
          <w:snapToGrid w:val="0"/>
          <w:color w:val="000000"/>
          <w:kern w:val="0"/>
        </w:rPr>
        <w:t>（四）有健全的管理制度。</w:t>
      </w:r>
    </w:p>
    <w:p>
      <w:pPr>
        <w:autoSpaceDN w:val="0"/>
        <w:adjustRightInd w:val="0"/>
        <w:snapToGrid w:val="0"/>
        <w:spacing w:line="560" w:lineRule="exact"/>
        <w:ind w:firstLine="645"/>
        <w:jc w:val="left"/>
        <w:rPr>
          <w:rFonts w:hint="eastAsia" w:ascii="黑体" w:hAnsi="黑体" w:eastAsia="黑体" w:cs="宋体"/>
          <w:bCs/>
          <w:snapToGrid w:val="0"/>
          <w:color w:val="000000"/>
          <w:kern w:val="0"/>
        </w:rPr>
      </w:pPr>
      <w:r>
        <w:rPr>
          <w:rFonts w:hint="eastAsia" w:ascii="黑体" w:hAnsi="黑体" w:eastAsia="黑体" w:cs="宋体"/>
          <w:bCs/>
          <w:snapToGrid w:val="0"/>
          <w:color w:val="000000"/>
          <w:kern w:val="0"/>
        </w:rPr>
        <w:t>三、抽查方式和抽查比例</w:t>
      </w:r>
    </w:p>
    <w:p>
      <w:pPr>
        <w:autoSpaceDN w:val="0"/>
        <w:adjustRightInd w:val="0"/>
        <w:snapToGrid w:val="0"/>
        <w:spacing w:line="560" w:lineRule="exact"/>
        <w:ind w:firstLine="640"/>
        <w:rPr>
          <w:rFonts w:hint="eastAsia" w:ascii="仿宋_GB2312" w:eastAsia="仿宋_GB2312" w:cs="宋体"/>
          <w:snapToGrid w:val="0"/>
          <w:color w:val="000000"/>
          <w:kern w:val="0"/>
        </w:rPr>
      </w:pPr>
      <w:r>
        <w:rPr>
          <w:rFonts w:hint="eastAsia" w:ascii="仿宋_GB2312" w:eastAsia="仿宋_GB2312" w:cs="宋体"/>
          <w:snapToGrid w:val="0"/>
          <w:color w:val="000000"/>
          <w:kern w:val="0"/>
        </w:rPr>
        <w:t>（一）行政许可机关将在作出准予行政许可决定后1个月内对申请人的承诺内容是否属实进行检查。</w:t>
      </w:r>
    </w:p>
    <w:p>
      <w:pPr>
        <w:autoSpaceDN w:val="0"/>
        <w:adjustRightInd w:val="0"/>
        <w:snapToGrid w:val="0"/>
        <w:spacing w:line="560" w:lineRule="exact"/>
        <w:ind w:firstLine="640"/>
        <w:rPr>
          <w:rFonts w:hint="eastAsia" w:ascii="仿宋_GB2312" w:eastAsia="仿宋_GB2312" w:cs="宋体"/>
          <w:snapToGrid w:val="0"/>
          <w:color w:val="000000"/>
          <w:kern w:val="0"/>
        </w:rPr>
      </w:pPr>
      <w:r>
        <w:rPr>
          <w:rFonts w:hint="eastAsia" w:ascii="仿宋_GB2312" w:eastAsia="仿宋_GB2312" w:cs="宋体"/>
          <w:snapToGrid w:val="0"/>
          <w:color w:val="000000"/>
          <w:kern w:val="0"/>
        </w:rPr>
        <w:t>（二）通过厦门市文化市场监管监控平台双随机抽查系统随机抽取检查对象和执法检查人员，每次抽取的执法检查人员不得少于2人。</w:t>
      </w:r>
    </w:p>
    <w:p>
      <w:pPr>
        <w:autoSpaceDN w:val="0"/>
        <w:adjustRightInd w:val="0"/>
        <w:snapToGrid w:val="0"/>
        <w:spacing w:line="560" w:lineRule="exact"/>
        <w:ind w:firstLine="632" w:firstLineChars="200"/>
        <w:rPr>
          <w:rFonts w:hint="eastAsia" w:ascii="仿宋_GB2312" w:eastAsia="仿宋_GB2312" w:cs="宋体"/>
          <w:snapToGrid w:val="0"/>
          <w:color w:val="000000"/>
          <w:kern w:val="0"/>
        </w:rPr>
      </w:pPr>
      <w:r>
        <w:rPr>
          <w:rFonts w:hint="eastAsia" w:ascii="仿宋_GB2312" w:eastAsia="仿宋_GB2312" w:cs="宋体"/>
          <w:snapToGrid w:val="0"/>
          <w:color w:val="000000"/>
          <w:kern w:val="0"/>
        </w:rPr>
        <w:t>每季度至少开展一次随机抽查，每年随机抽查的比例原则上不低于检查对象的10%。</w:t>
      </w:r>
    </w:p>
    <w:p>
      <w:pPr>
        <w:autoSpaceDN w:val="0"/>
        <w:adjustRightInd w:val="0"/>
        <w:snapToGrid w:val="0"/>
        <w:spacing w:line="560" w:lineRule="exact"/>
        <w:ind w:firstLine="645"/>
        <w:jc w:val="left"/>
        <w:rPr>
          <w:rFonts w:hint="eastAsia" w:ascii="黑体" w:hAnsi="黑体" w:eastAsia="黑体" w:cs="宋体"/>
          <w:bCs/>
          <w:snapToGrid w:val="0"/>
          <w:color w:val="000000"/>
          <w:kern w:val="0"/>
        </w:rPr>
      </w:pPr>
      <w:r>
        <w:rPr>
          <w:rFonts w:hint="eastAsia" w:ascii="黑体" w:hAnsi="黑体" w:eastAsia="黑体" w:cs="宋体"/>
          <w:bCs/>
          <w:snapToGrid w:val="0"/>
          <w:color w:val="000000"/>
          <w:kern w:val="0"/>
        </w:rPr>
        <w:t>四、抽查结果处理</w:t>
      </w:r>
    </w:p>
    <w:p>
      <w:pPr>
        <w:autoSpaceDN w:val="0"/>
        <w:adjustRightInd w:val="0"/>
        <w:snapToGrid w:val="0"/>
        <w:spacing w:line="560" w:lineRule="exact"/>
        <w:ind w:firstLine="640"/>
        <w:rPr>
          <w:rFonts w:hint="eastAsia" w:ascii="仿宋_GB2312" w:eastAsia="仿宋_GB2312" w:cs="宋体"/>
          <w:snapToGrid w:val="0"/>
          <w:color w:val="000000"/>
          <w:kern w:val="0"/>
        </w:rPr>
      </w:pPr>
      <w:r>
        <w:rPr>
          <w:rFonts w:hint="eastAsia" w:ascii="仿宋_GB2312" w:eastAsia="仿宋_GB2312" w:cs="宋体"/>
          <w:snapToGrid w:val="0"/>
          <w:color w:val="000000"/>
          <w:kern w:val="0"/>
        </w:rPr>
        <w:t>对执法检查中发现的问题，按照《广播电视管理条例》等规定予以处理。</w:t>
      </w:r>
    </w:p>
    <w:p>
      <w:pPr>
        <w:autoSpaceDN w:val="0"/>
        <w:adjustRightInd w:val="0"/>
        <w:snapToGrid w:val="0"/>
        <w:spacing w:line="560" w:lineRule="exact"/>
        <w:ind w:firstLine="640"/>
        <w:rPr>
          <w:rFonts w:hint="eastAsia" w:ascii="仿宋_GB2312" w:eastAsia="仿宋_GB2312" w:cs="宋体"/>
          <w:snapToGrid w:val="0"/>
          <w:color w:val="000000"/>
          <w:kern w:val="0"/>
        </w:rPr>
      </w:pPr>
      <w:r>
        <w:rPr>
          <w:rFonts w:hint="eastAsia" w:ascii="仿宋_GB2312" w:eastAsia="仿宋_GB2312" w:cs="宋体"/>
          <w:snapToGrid w:val="0"/>
          <w:color w:val="000000"/>
          <w:kern w:val="0"/>
        </w:rPr>
        <w:t>现场执法检查发现不合格的，出具整改通知书，限期整改，并对整改的情况进行督促检查。</w:t>
      </w:r>
    </w:p>
    <w:p>
      <w:pPr>
        <w:autoSpaceDN w:val="0"/>
        <w:adjustRightInd w:val="0"/>
        <w:snapToGrid w:val="0"/>
        <w:spacing w:line="560" w:lineRule="exact"/>
        <w:ind w:firstLine="640"/>
        <w:rPr>
          <w:rFonts w:hint="eastAsia" w:ascii="仿宋_GB2312" w:eastAsia="仿宋_GB2312" w:cs="宋体"/>
          <w:snapToGrid w:val="0"/>
          <w:color w:val="000000"/>
          <w:kern w:val="0"/>
        </w:rPr>
      </w:pPr>
      <w:r>
        <w:rPr>
          <w:rFonts w:hint="eastAsia" w:ascii="仿宋_GB2312" w:eastAsia="仿宋_GB2312" w:cs="宋体"/>
          <w:snapToGrid w:val="0"/>
          <w:color w:val="000000"/>
          <w:kern w:val="0"/>
        </w:rPr>
        <w:t>在执法检查中发现有涉嫌违反《广播电视管理条例》及有关法律法规规定情形的，立案处理。</w:t>
      </w:r>
    </w:p>
    <w:p>
      <w:pPr>
        <w:autoSpaceDN w:val="0"/>
        <w:adjustRightInd w:val="0"/>
        <w:snapToGrid w:val="0"/>
        <w:spacing w:line="560" w:lineRule="exact"/>
        <w:ind w:firstLine="645"/>
        <w:jc w:val="left"/>
        <w:rPr>
          <w:rFonts w:hint="eastAsia" w:ascii="黑体" w:hAnsi="黑体" w:eastAsia="黑体" w:cs="宋体"/>
          <w:bCs/>
          <w:snapToGrid w:val="0"/>
          <w:color w:val="000000"/>
          <w:kern w:val="0"/>
        </w:rPr>
      </w:pPr>
      <w:r>
        <w:rPr>
          <w:rFonts w:hint="eastAsia" w:ascii="黑体" w:hAnsi="黑体" w:eastAsia="黑体" w:cs="宋体"/>
          <w:bCs/>
          <w:snapToGrid w:val="0"/>
          <w:color w:val="000000"/>
          <w:kern w:val="0"/>
        </w:rPr>
        <w:t>五、抽查结果通报</w:t>
      </w:r>
    </w:p>
    <w:p>
      <w:pPr>
        <w:autoSpaceDN w:val="0"/>
        <w:adjustRightInd w:val="0"/>
        <w:snapToGrid w:val="0"/>
        <w:spacing w:line="560" w:lineRule="exact"/>
        <w:ind w:firstLine="640"/>
        <w:rPr>
          <w:rFonts w:hint="eastAsia" w:ascii="仿宋_GB2312" w:eastAsia="仿宋_GB2312" w:cs="宋体"/>
          <w:snapToGrid w:val="0"/>
          <w:color w:val="000000"/>
          <w:kern w:val="0"/>
        </w:rPr>
      </w:pPr>
      <w:r>
        <w:rPr>
          <w:rFonts w:hint="eastAsia" w:ascii="仿宋_GB2312" w:eastAsia="仿宋_GB2312" w:cs="宋体"/>
          <w:snapToGrid w:val="0"/>
          <w:color w:val="000000"/>
          <w:kern w:val="0"/>
        </w:rPr>
        <w:t>抽查活动结束后，在15个工作日内形成包括抽查时间、抽查对象、抽查结果等内容的抽查公示，并通过厦门市文化广电新闻出版局网站向社会公布，主动接受社会监督。</w:t>
      </w:r>
    </w:p>
    <w:p>
      <w:pPr>
        <w:autoSpaceDN w:val="0"/>
        <w:adjustRightInd w:val="0"/>
        <w:snapToGrid w:val="0"/>
        <w:spacing w:line="560" w:lineRule="exact"/>
        <w:ind w:firstLine="632" w:firstLineChars="200"/>
        <w:rPr>
          <w:snapToGrid w:val="0"/>
          <w:kern w:val="0"/>
          <w:szCs w:val="21"/>
        </w:rPr>
      </w:pPr>
    </w:p>
    <w:p>
      <w:pPr>
        <w:autoSpaceDN w:val="0"/>
        <w:adjustRightInd w:val="0"/>
        <w:snapToGrid w:val="0"/>
        <w:spacing w:line="560" w:lineRule="exact"/>
        <w:jc w:val="center"/>
        <w:rPr>
          <w:rFonts w:ascii="黑体" w:hAnsi="黑体" w:eastAsia="黑体"/>
          <w:bCs/>
          <w:snapToGrid w:val="0"/>
          <w:kern w:val="0"/>
          <w:sz w:val="36"/>
          <w:szCs w:val="36"/>
        </w:rPr>
      </w:pPr>
      <w:r>
        <w:rPr>
          <w:rFonts w:hint="eastAsia" w:ascii="黑体" w:hAnsi="黑体" w:eastAsia="黑体"/>
          <w:bCs/>
          <w:snapToGrid w:val="0"/>
          <w:kern w:val="0"/>
          <w:sz w:val="36"/>
          <w:szCs w:val="36"/>
        </w:rPr>
        <w:t>印刷企业印刷经营活动事中事后监管方案</w:t>
      </w:r>
    </w:p>
    <w:p>
      <w:pPr>
        <w:autoSpaceDN w:val="0"/>
        <w:adjustRightInd w:val="0"/>
        <w:snapToGrid w:val="0"/>
        <w:spacing w:line="540" w:lineRule="exact"/>
        <w:rPr>
          <w:rFonts w:hint="eastAsia" w:ascii="仿宋_GB2312" w:eastAsia="仿宋_GB2312"/>
          <w:snapToGrid w:val="0"/>
          <w:kern w:val="0"/>
        </w:rPr>
      </w:pPr>
    </w:p>
    <w:p>
      <w:pPr>
        <w:autoSpaceDN w:val="0"/>
        <w:adjustRightInd w:val="0"/>
        <w:snapToGrid w:val="0"/>
        <w:spacing w:line="540" w:lineRule="exact"/>
        <w:ind w:firstLine="632" w:firstLineChars="200"/>
        <w:rPr>
          <w:rFonts w:hint="eastAsia" w:ascii="仿宋_GB2312" w:eastAsia="仿宋_GB2312"/>
          <w:snapToGrid w:val="0"/>
          <w:kern w:val="0"/>
        </w:rPr>
      </w:pPr>
      <w:r>
        <w:rPr>
          <w:rFonts w:hint="eastAsia" w:ascii="仿宋_GB2312" w:eastAsia="仿宋_GB2312"/>
          <w:snapToGrid w:val="0"/>
          <w:kern w:val="0"/>
        </w:rPr>
        <w:t>为加强对我市印刷企业的事中事后监管，规范企业经营行为，结合随机抽查工作，依据《印刷业管理条例》（2001年国务院令第315号，国务院令第666号修改）、《印刷业经营者资格条件暂行规定》（2001年新闻出版署令第15号发布，2015年国家新闻出版广电总局令第3号修订）、</w:t>
      </w:r>
      <w:r>
        <w:rPr>
          <w:rFonts w:hint="eastAsia" w:ascii="仿宋_GB2312" w:eastAsia="仿宋_GB2312" w:cs="??_GB2312"/>
          <w:snapToGrid w:val="0"/>
          <w:kern w:val="0"/>
        </w:rPr>
        <w:t>《厦门经济特区促进中国（福建）自由贸易试验区厦门片区建设规定》</w:t>
      </w:r>
      <w:r>
        <w:rPr>
          <w:rFonts w:hint="eastAsia" w:ascii="仿宋_GB2312" w:eastAsia="仿宋_GB2312"/>
          <w:snapToGrid w:val="0"/>
          <w:kern w:val="0"/>
        </w:rPr>
        <w:t>，制定本方案。</w:t>
      </w:r>
    </w:p>
    <w:p>
      <w:pPr>
        <w:autoSpaceDN w:val="0"/>
        <w:adjustRightInd w:val="0"/>
        <w:snapToGrid w:val="0"/>
        <w:spacing w:line="540" w:lineRule="exact"/>
        <w:ind w:firstLine="632" w:firstLineChars="200"/>
        <w:rPr>
          <w:rFonts w:hint="eastAsia" w:ascii="黑体" w:hAnsi="黑体" w:eastAsia="黑体"/>
          <w:snapToGrid w:val="0"/>
          <w:kern w:val="0"/>
        </w:rPr>
      </w:pPr>
      <w:r>
        <w:rPr>
          <w:rFonts w:hint="eastAsia" w:ascii="黑体" w:hAnsi="黑体" w:eastAsia="黑体"/>
          <w:bCs/>
          <w:snapToGrid w:val="0"/>
          <w:kern w:val="0"/>
        </w:rPr>
        <w:t>一、抽查对象和抽查内容</w:t>
      </w:r>
    </w:p>
    <w:p>
      <w:pPr>
        <w:autoSpaceDN w:val="0"/>
        <w:adjustRightInd w:val="0"/>
        <w:snapToGrid w:val="0"/>
        <w:spacing w:line="540" w:lineRule="exact"/>
        <w:ind w:firstLine="632" w:firstLineChars="200"/>
        <w:rPr>
          <w:rFonts w:hint="eastAsia" w:ascii="仿宋_GB2312" w:eastAsia="仿宋_GB2312"/>
          <w:snapToGrid w:val="0"/>
          <w:kern w:val="0"/>
        </w:rPr>
      </w:pPr>
      <w:r>
        <w:rPr>
          <w:rFonts w:hint="eastAsia" w:ascii="仿宋_GB2312" w:eastAsia="仿宋_GB2312"/>
          <w:snapToGrid w:val="0"/>
          <w:kern w:val="0"/>
        </w:rPr>
        <w:t>抽查对象为厦门自贸区范围内经厦门市文化广电新闻出版局备案设立的印刷企业。抽查内容包括：</w:t>
      </w:r>
    </w:p>
    <w:p>
      <w:pPr>
        <w:autoSpaceDN w:val="0"/>
        <w:adjustRightInd w:val="0"/>
        <w:snapToGrid w:val="0"/>
        <w:spacing w:line="540" w:lineRule="exact"/>
        <w:ind w:firstLine="632" w:firstLineChars="200"/>
        <w:rPr>
          <w:rFonts w:hint="eastAsia" w:ascii="仿宋_GB2312" w:eastAsia="仿宋_GB2312"/>
          <w:snapToGrid w:val="0"/>
          <w:kern w:val="0"/>
        </w:rPr>
      </w:pPr>
      <w:r>
        <w:rPr>
          <w:rFonts w:hint="eastAsia" w:ascii="仿宋_GB2312" w:eastAsia="仿宋_GB2312"/>
          <w:snapToGrid w:val="0"/>
          <w:kern w:val="0"/>
        </w:rPr>
        <w:t>（一）是否在核定范围内开展业务；</w:t>
      </w:r>
    </w:p>
    <w:p>
      <w:pPr>
        <w:autoSpaceDN w:val="0"/>
        <w:adjustRightInd w:val="0"/>
        <w:snapToGrid w:val="0"/>
        <w:spacing w:line="540" w:lineRule="exact"/>
        <w:ind w:firstLine="632" w:firstLineChars="200"/>
        <w:rPr>
          <w:rFonts w:hint="eastAsia" w:ascii="仿宋_GB2312" w:eastAsia="仿宋_GB2312"/>
          <w:snapToGrid w:val="0"/>
          <w:kern w:val="0"/>
        </w:rPr>
      </w:pPr>
      <w:r>
        <w:rPr>
          <w:rFonts w:hint="eastAsia" w:ascii="仿宋_GB2312" w:eastAsia="仿宋_GB2312"/>
          <w:snapToGrid w:val="0"/>
          <w:kern w:val="0"/>
        </w:rPr>
        <w:t>（二）是否有适应业务需要的固定生产经营场所，且不在有居住用途的场所内；</w:t>
      </w:r>
    </w:p>
    <w:p>
      <w:pPr>
        <w:autoSpaceDN w:val="0"/>
        <w:adjustRightInd w:val="0"/>
        <w:snapToGrid w:val="0"/>
        <w:spacing w:line="560" w:lineRule="exact"/>
        <w:ind w:firstLine="632" w:firstLineChars="200"/>
        <w:rPr>
          <w:rFonts w:hint="eastAsia" w:ascii="仿宋_GB2312" w:eastAsia="仿宋_GB2312"/>
          <w:snapToGrid w:val="0"/>
          <w:kern w:val="0"/>
        </w:rPr>
      </w:pPr>
      <w:r>
        <w:rPr>
          <w:rFonts w:hint="eastAsia" w:ascii="仿宋_GB2312" w:eastAsia="仿宋_GB2312"/>
          <w:snapToGrid w:val="0"/>
          <w:kern w:val="0"/>
        </w:rPr>
        <w:t>（三）包装装潢印刷品印刷企业是否具备2台以上十年内生产的且未列入《淘汰落后生产能力、工艺和产品的目录》的胶印、凹印、柔印、丝印及后序加工设备；</w:t>
      </w:r>
    </w:p>
    <w:p>
      <w:pPr>
        <w:autoSpaceDN w:val="0"/>
        <w:adjustRightInd w:val="0"/>
        <w:snapToGrid w:val="0"/>
        <w:spacing w:line="560" w:lineRule="exact"/>
        <w:ind w:firstLine="632" w:firstLineChars="200"/>
        <w:rPr>
          <w:rFonts w:hint="eastAsia" w:ascii="仿宋_GB2312" w:eastAsia="仿宋_GB2312"/>
          <w:snapToGrid w:val="0"/>
          <w:kern w:val="0"/>
        </w:rPr>
      </w:pPr>
      <w:r>
        <w:rPr>
          <w:rFonts w:hint="eastAsia" w:ascii="仿宋_GB2312" w:eastAsia="仿宋_GB2312"/>
          <w:snapToGrid w:val="0"/>
          <w:kern w:val="0"/>
        </w:rPr>
        <w:t>（四）其他印刷品企业是否有适应业务需要的生产设备；</w:t>
      </w:r>
    </w:p>
    <w:p>
      <w:pPr>
        <w:autoSpaceDN w:val="0"/>
        <w:adjustRightInd w:val="0"/>
        <w:snapToGrid w:val="0"/>
        <w:spacing w:line="560" w:lineRule="exact"/>
        <w:ind w:firstLine="632" w:firstLineChars="200"/>
        <w:rPr>
          <w:rFonts w:hint="eastAsia" w:ascii="仿宋_GB2312" w:eastAsia="仿宋_GB2312"/>
          <w:snapToGrid w:val="0"/>
          <w:kern w:val="0"/>
        </w:rPr>
      </w:pPr>
      <w:r>
        <w:rPr>
          <w:rFonts w:hint="eastAsia" w:ascii="仿宋_GB2312" w:eastAsia="仿宋_GB2312"/>
          <w:snapToGrid w:val="0"/>
          <w:kern w:val="0"/>
        </w:rPr>
        <w:t>（五）有适应业务范围需要的组织机构和人员;</w:t>
      </w:r>
    </w:p>
    <w:p>
      <w:pPr>
        <w:autoSpaceDN w:val="0"/>
        <w:adjustRightInd w:val="0"/>
        <w:snapToGrid w:val="0"/>
        <w:spacing w:line="560" w:lineRule="exact"/>
        <w:ind w:firstLine="632" w:firstLineChars="200"/>
        <w:rPr>
          <w:rFonts w:hint="eastAsia" w:ascii="仿宋_GB2312" w:eastAsia="仿宋_GB2312"/>
          <w:snapToGrid w:val="0"/>
          <w:kern w:val="0"/>
        </w:rPr>
      </w:pPr>
      <w:r>
        <w:rPr>
          <w:rFonts w:hint="eastAsia" w:ascii="仿宋_GB2312" w:eastAsia="仿宋_GB2312"/>
          <w:snapToGrid w:val="0"/>
          <w:kern w:val="0"/>
        </w:rPr>
        <w:t>（六）</w:t>
      </w:r>
      <w:r>
        <w:rPr>
          <w:rFonts w:hint="eastAsia" w:ascii="仿宋_GB2312" w:eastAsia="仿宋_GB2312"/>
          <w:snapToGrid w:val="0"/>
          <w:spacing w:val="-8"/>
          <w:kern w:val="0"/>
        </w:rPr>
        <w:t>有健全的承印验证、登记、保管、交付、销毁经营管理；</w:t>
      </w:r>
    </w:p>
    <w:p>
      <w:pPr>
        <w:autoSpaceDN w:val="0"/>
        <w:adjustRightInd w:val="0"/>
        <w:snapToGrid w:val="0"/>
        <w:spacing w:line="560" w:lineRule="exact"/>
        <w:ind w:firstLine="632" w:firstLineChars="200"/>
        <w:rPr>
          <w:rFonts w:hint="eastAsia" w:ascii="仿宋_GB2312" w:eastAsia="仿宋_GB2312"/>
          <w:snapToGrid w:val="0"/>
          <w:kern w:val="0"/>
        </w:rPr>
      </w:pPr>
      <w:r>
        <w:rPr>
          <w:rFonts w:hint="eastAsia" w:ascii="仿宋_GB2312" w:eastAsia="仿宋_GB2312"/>
          <w:snapToGrid w:val="0"/>
          <w:kern w:val="0"/>
        </w:rPr>
        <w:t>（七）名称、法定代表人或者负责人、住所或者经营场所等主要登记事项有变化的是否有及时变更。</w:t>
      </w:r>
    </w:p>
    <w:p>
      <w:pPr>
        <w:autoSpaceDN w:val="0"/>
        <w:adjustRightInd w:val="0"/>
        <w:snapToGrid w:val="0"/>
        <w:spacing w:line="560" w:lineRule="exact"/>
        <w:ind w:firstLine="632" w:firstLineChars="200"/>
        <w:rPr>
          <w:rFonts w:hint="eastAsia" w:ascii="黑体" w:hAnsi="黑体" w:eastAsia="黑体"/>
          <w:bCs/>
          <w:snapToGrid w:val="0"/>
          <w:kern w:val="0"/>
        </w:rPr>
      </w:pPr>
      <w:r>
        <w:rPr>
          <w:rFonts w:hint="eastAsia" w:ascii="黑体" w:hAnsi="黑体" w:eastAsia="黑体"/>
          <w:bCs/>
          <w:snapToGrid w:val="0"/>
          <w:kern w:val="0"/>
        </w:rPr>
        <w:t>二、抽查方式和抽查比例</w:t>
      </w:r>
    </w:p>
    <w:p>
      <w:pPr>
        <w:autoSpaceDN w:val="0"/>
        <w:adjustRightInd w:val="0"/>
        <w:snapToGrid w:val="0"/>
        <w:spacing w:line="560" w:lineRule="exact"/>
        <w:ind w:firstLine="632" w:firstLineChars="200"/>
        <w:rPr>
          <w:rFonts w:hint="eastAsia" w:ascii="仿宋_GB2312" w:eastAsia="仿宋_GB2312"/>
          <w:snapToGrid w:val="0"/>
          <w:kern w:val="0"/>
        </w:rPr>
      </w:pPr>
      <w:r>
        <w:rPr>
          <w:rFonts w:hint="eastAsia" w:ascii="仿宋_GB2312" w:eastAsia="仿宋_GB2312"/>
          <w:snapToGrid w:val="0"/>
          <w:kern w:val="0"/>
        </w:rPr>
        <w:t>（一）</w:t>
      </w:r>
      <w:r>
        <w:rPr>
          <w:rFonts w:hint="eastAsia" w:ascii="仿宋_GB2312" w:eastAsia="仿宋_GB2312"/>
          <w:snapToGrid w:val="0"/>
          <w:spacing w:val="-8"/>
          <w:kern w:val="0"/>
        </w:rPr>
        <w:t>印刷企业取得备案后1个月内，对其备案的内容进行核查。</w:t>
      </w:r>
    </w:p>
    <w:p>
      <w:pPr>
        <w:autoSpaceDN w:val="0"/>
        <w:adjustRightInd w:val="0"/>
        <w:snapToGrid w:val="0"/>
        <w:spacing w:line="560" w:lineRule="exact"/>
        <w:ind w:firstLine="632" w:firstLineChars="200"/>
        <w:rPr>
          <w:rFonts w:hint="eastAsia" w:ascii="仿宋_GB2312" w:eastAsia="仿宋_GB2312"/>
          <w:snapToGrid w:val="0"/>
          <w:kern w:val="0"/>
        </w:rPr>
      </w:pPr>
      <w:r>
        <w:rPr>
          <w:rFonts w:hint="eastAsia" w:ascii="仿宋_GB2312" w:eastAsia="仿宋_GB2312"/>
          <w:snapToGrid w:val="0"/>
          <w:kern w:val="0"/>
        </w:rPr>
        <w:t>（二）通过厦门市文化市场监管监控平台双随机抽查系统随机抽取检查对象和执法检查人员，每次抽取的执法检查人员不得少于2人。</w:t>
      </w:r>
    </w:p>
    <w:p>
      <w:pPr>
        <w:autoSpaceDN w:val="0"/>
        <w:adjustRightInd w:val="0"/>
        <w:snapToGrid w:val="0"/>
        <w:spacing w:line="560" w:lineRule="exact"/>
        <w:ind w:firstLine="711" w:firstLineChars="225"/>
        <w:rPr>
          <w:rFonts w:hint="eastAsia" w:ascii="仿宋_GB2312" w:eastAsia="仿宋_GB2312"/>
          <w:snapToGrid w:val="0"/>
          <w:kern w:val="0"/>
        </w:rPr>
      </w:pPr>
      <w:r>
        <w:rPr>
          <w:rFonts w:hint="eastAsia" w:ascii="仿宋_GB2312" w:eastAsia="仿宋_GB2312"/>
          <w:snapToGrid w:val="0"/>
          <w:kern w:val="0"/>
        </w:rPr>
        <w:t>抽查频次原则上每月不得低于2次，每年随机抽查的比例原则上不超过检查对象的20%。</w:t>
      </w:r>
    </w:p>
    <w:p>
      <w:pPr>
        <w:autoSpaceDN w:val="0"/>
        <w:adjustRightInd w:val="0"/>
        <w:snapToGrid w:val="0"/>
        <w:spacing w:line="560" w:lineRule="exact"/>
        <w:ind w:firstLine="632" w:firstLineChars="200"/>
        <w:rPr>
          <w:rFonts w:hint="eastAsia" w:ascii="黑体" w:hAnsi="黑体" w:eastAsia="黑体"/>
          <w:bCs/>
          <w:snapToGrid w:val="0"/>
          <w:kern w:val="0"/>
        </w:rPr>
      </w:pPr>
      <w:r>
        <w:rPr>
          <w:rFonts w:hint="eastAsia" w:ascii="黑体" w:hAnsi="黑体" w:eastAsia="黑体"/>
          <w:bCs/>
          <w:snapToGrid w:val="0"/>
          <w:kern w:val="0"/>
        </w:rPr>
        <w:t>三、抽查结果处理</w:t>
      </w:r>
    </w:p>
    <w:p>
      <w:pPr>
        <w:autoSpaceDN w:val="0"/>
        <w:adjustRightInd w:val="0"/>
        <w:snapToGrid w:val="0"/>
        <w:spacing w:line="560" w:lineRule="exact"/>
        <w:ind w:firstLine="632" w:firstLineChars="200"/>
        <w:rPr>
          <w:rFonts w:hint="eastAsia" w:ascii="仿宋_GB2312" w:eastAsia="仿宋_GB2312"/>
          <w:snapToGrid w:val="0"/>
          <w:kern w:val="0"/>
        </w:rPr>
      </w:pPr>
      <w:r>
        <w:rPr>
          <w:rFonts w:hint="eastAsia" w:ascii="仿宋_GB2312" w:eastAsia="仿宋_GB2312"/>
          <w:snapToGrid w:val="0"/>
          <w:kern w:val="0"/>
        </w:rPr>
        <w:t>对执法检查中发现的问题，按照《印刷业管理条例》等规定予以处理。</w:t>
      </w:r>
    </w:p>
    <w:p>
      <w:pPr>
        <w:autoSpaceDN w:val="0"/>
        <w:adjustRightInd w:val="0"/>
        <w:snapToGrid w:val="0"/>
        <w:spacing w:line="560" w:lineRule="exact"/>
        <w:ind w:firstLine="632" w:firstLineChars="200"/>
        <w:rPr>
          <w:rFonts w:hint="eastAsia" w:ascii="仿宋_GB2312" w:eastAsia="仿宋_GB2312"/>
          <w:snapToGrid w:val="0"/>
          <w:kern w:val="0"/>
        </w:rPr>
      </w:pPr>
      <w:r>
        <w:rPr>
          <w:rFonts w:hint="eastAsia" w:ascii="仿宋_GB2312" w:eastAsia="仿宋_GB2312"/>
          <w:snapToGrid w:val="0"/>
          <w:kern w:val="0"/>
        </w:rPr>
        <w:t>现场执法检查发现不合格的，出具整改通知书，限期整改，并对整改的情况进行督促检查。</w:t>
      </w:r>
    </w:p>
    <w:p>
      <w:pPr>
        <w:autoSpaceDN w:val="0"/>
        <w:adjustRightInd w:val="0"/>
        <w:snapToGrid w:val="0"/>
        <w:spacing w:line="560" w:lineRule="exact"/>
        <w:ind w:firstLine="632" w:firstLineChars="200"/>
        <w:rPr>
          <w:rFonts w:hint="eastAsia" w:ascii="黑体" w:hAnsi="黑体" w:eastAsia="黑体"/>
          <w:bCs/>
          <w:snapToGrid w:val="0"/>
          <w:kern w:val="0"/>
        </w:rPr>
      </w:pPr>
      <w:r>
        <w:rPr>
          <w:rFonts w:hint="eastAsia" w:ascii="黑体" w:hAnsi="黑体" w:eastAsia="黑体"/>
          <w:bCs/>
          <w:snapToGrid w:val="0"/>
          <w:kern w:val="0"/>
        </w:rPr>
        <w:t>四、抽查结果通报</w:t>
      </w:r>
    </w:p>
    <w:p>
      <w:pPr>
        <w:autoSpaceDN w:val="0"/>
        <w:adjustRightInd w:val="0"/>
        <w:snapToGrid w:val="0"/>
        <w:spacing w:line="560" w:lineRule="exact"/>
        <w:ind w:firstLine="632" w:firstLineChars="200"/>
        <w:rPr>
          <w:rFonts w:hint="eastAsia" w:ascii="仿宋_GB2312" w:eastAsia="仿宋_GB2312"/>
          <w:snapToGrid w:val="0"/>
          <w:kern w:val="0"/>
        </w:rPr>
      </w:pPr>
      <w:r>
        <w:rPr>
          <w:rFonts w:hint="eastAsia" w:ascii="仿宋_GB2312" w:eastAsia="仿宋_GB2312"/>
          <w:snapToGrid w:val="0"/>
          <w:kern w:val="0"/>
        </w:rPr>
        <w:t>抽查活动结束后，在15个工作日内形成包括抽查时间、抽查对象、抽查结果等内容的抽查公示，在厦门市文化广电新闻出版局网站上向社会公布。</w:t>
      </w:r>
    </w:p>
    <w:p>
      <w:pPr>
        <w:autoSpaceDN w:val="0"/>
        <w:adjustRightInd w:val="0"/>
        <w:snapToGrid w:val="0"/>
        <w:spacing w:line="560" w:lineRule="exact"/>
        <w:ind w:firstLine="632" w:firstLineChars="200"/>
        <w:rPr>
          <w:rFonts w:hint="eastAsia" w:ascii="仿宋_GB2312" w:eastAsia="仿宋_GB2312"/>
          <w:snapToGrid w:val="0"/>
          <w:kern w:val="0"/>
        </w:rPr>
      </w:pPr>
    </w:p>
    <w:p>
      <w:pPr>
        <w:autoSpaceDN w:val="0"/>
        <w:adjustRightInd w:val="0"/>
        <w:snapToGrid w:val="0"/>
        <w:spacing w:line="560" w:lineRule="exact"/>
        <w:ind w:firstLine="632" w:firstLineChars="200"/>
        <w:rPr>
          <w:rFonts w:hint="eastAsia" w:ascii="仿宋_GB2312" w:eastAsia="仿宋_GB2312"/>
          <w:snapToGrid w:val="0"/>
          <w:kern w:val="0"/>
        </w:rPr>
      </w:pPr>
    </w:p>
    <w:p>
      <w:pPr>
        <w:autoSpaceDN w:val="0"/>
        <w:adjustRightInd w:val="0"/>
        <w:snapToGrid w:val="0"/>
        <w:spacing w:line="560" w:lineRule="exact"/>
        <w:jc w:val="center"/>
        <w:rPr>
          <w:rFonts w:hint="eastAsia" w:ascii="黑体" w:hAnsi="黑体" w:eastAsia="黑体"/>
          <w:bCs/>
          <w:snapToGrid w:val="0"/>
          <w:kern w:val="0"/>
          <w:sz w:val="36"/>
          <w:szCs w:val="36"/>
        </w:rPr>
      </w:pPr>
      <w:r>
        <w:rPr>
          <w:rFonts w:hint="eastAsia" w:ascii="黑体" w:hAnsi="黑体" w:eastAsia="黑体"/>
          <w:bCs/>
          <w:snapToGrid w:val="0"/>
          <w:kern w:val="0"/>
          <w:sz w:val="36"/>
          <w:szCs w:val="36"/>
        </w:rPr>
        <w:t>企事业单位设立有线广播电视站核准</w:t>
      </w:r>
    </w:p>
    <w:p>
      <w:pPr>
        <w:autoSpaceDN w:val="0"/>
        <w:adjustRightInd w:val="0"/>
        <w:snapToGrid w:val="0"/>
        <w:spacing w:line="560" w:lineRule="exact"/>
        <w:jc w:val="center"/>
        <w:rPr>
          <w:rFonts w:hint="eastAsia" w:ascii="黑体" w:hAnsi="黑体" w:eastAsia="黑体"/>
          <w:bCs/>
          <w:snapToGrid w:val="0"/>
          <w:kern w:val="0"/>
          <w:sz w:val="36"/>
          <w:szCs w:val="36"/>
        </w:rPr>
      </w:pPr>
      <w:r>
        <w:rPr>
          <w:rFonts w:hint="eastAsia" w:ascii="黑体" w:hAnsi="黑体" w:eastAsia="黑体"/>
          <w:bCs/>
          <w:snapToGrid w:val="0"/>
          <w:kern w:val="0"/>
          <w:sz w:val="36"/>
          <w:szCs w:val="36"/>
        </w:rPr>
        <w:t>事中事后监管方案</w:t>
      </w:r>
    </w:p>
    <w:p>
      <w:pPr>
        <w:autoSpaceDN w:val="0"/>
        <w:adjustRightInd w:val="0"/>
        <w:snapToGrid w:val="0"/>
        <w:spacing w:line="560" w:lineRule="exact"/>
        <w:ind w:firstLine="632" w:firstLineChars="200"/>
        <w:rPr>
          <w:rFonts w:hint="eastAsia" w:ascii="仿宋_GB2312" w:eastAsia="仿宋_GB2312" w:cs="宋体"/>
          <w:snapToGrid w:val="0"/>
          <w:color w:val="000000"/>
          <w:kern w:val="0"/>
        </w:rPr>
      </w:pPr>
    </w:p>
    <w:p>
      <w:pPr>
        <w:autoSpaceDN w:val="0"/>
        <w:adjustRightInd w:val="0"/>
        <w:snapToGrid w:val="0"/>
        <w:spacing w:line="560" w:lineRule="exact"/>
        <w:ind w:firstLine="632" w:firstLineChars="200"/>
        <w:rPr>
          <w:rFonts w:hint="eastAsia" w:ascii="仿宋_GB2312" w:eastAsia="仿宋_GB2312" w:cs="宋体"/>
          <w:snapToGrid w:val="0"/>
          <w:color w:val="000000"/>
          <w:kern w:val="0"/>
        </w:rPr>
      </w:pPr>
      <w:r>
        <w:rPr>
          <w:rFonts w:hint="eastAsia" w:ascii="仿宋_GB2312" w:eastAsia="仿宋_GB2312" w:cs="宋体"/>
          <w:snapToGrid w:val="0"/>
          <w:color w:val="000000"/>
          <w:kern w:val="0"/>
        </w:rPr>
        <w:t>为加强对企事业单位设立有线广播电视站核准的事中事后监管，规范随机抽查，依据《广播电视管理条例》（1997年国务院令第228号发布，2013年国务院令第645号令修订）、《广播电视站审批管理暂行规定》（国家广电总局第32号令）、《福建省行政审批制度改革工作小组办公室关于调整省级行政权力、公共服务事项和原有非行政许可审批项目的通知》（闽审改办〔2015〕181号）、《厦门市文化广电新闻出版局关于印发推广文化市场随机抽查 规范文化市场事中事后监管工作实施方案的通知》（厦文广新〔2016〕69号），制定本方案。</w:t>
      </w:r>
    </w:p>
    <w:p>
      <w:pPr>
        <w:autoSpaceDN w:val="0"/>
        <w:adjustRightInd w:val="0"/>
        <w:snapToGrid w:val="0"/>
        <w:spacing w:line="560" w:lineRule="exact"/>
        <w:ind w:firstLine="645"/>
        <w:jc w:val="left"/>
        <w:rPr>
          <w:rFonts w:hint="eastAsia" w:ascii="黑体" w:hAnsi="黑体" w:eastAsia="黑体" w:cs="宋体"/>
          <w:bCs/>
          <w:snapToGrid w:val="0"/>
          <w:color w:val="000000"/>
          <w:kern w:val="0"/>
        </w:rPr>
      </w:pPr>
      <w:r>
        <w:rPr>
          <w:rFonts w:hint="eastAsia" w:ascii="黑体" w:hAnsi="黑体" w:eastAsia="黑体" w:cs="宋体"/>
          <w:bCs/>
          <w:snapToGrid w:val="0"/>
          <w:color w:val="000000"/>
          <w:kern w:val="0"/>
        </w:rPr>
        <w:t>一、实施主体和实施对象</w:t>
      </w:r>
    </w:p>
    <w:p>
      <w:pPr>
        <w:autoSpaceDN w:val="0"/>
        <w:adjustRightInd w:val="0"/>
        <w:snapToGrid w:val="0"/>
        <w:spacing w:line="560" w:lineRule="exact"/>
        <w:ind w:firstLine="632" w:firstLineChars="200"/>
        <w:rPr>
          <w:rFonts w:hint="eastAsia" w:ascii="仿宋_GB2312" w:eastAsia="仿宋_GB2312" w:cs="宋体"/>
          <w:snapToGrid w:val="0"/>
          <w:color w:val="000000"/>
          <w:kern w:val="0"/>
        </w:rPr>
      </w:pPr>
      <w:r>
        <w:rPr>
          <w:rFonts w:hint="eastAsia" w:ascii="仿宋_GB2312" w:eastAsia="仿宋_GB2312" w:cs="宋体"/>
          <w:snapToGrid w:val="0"/>
          <w:color w:val="000000"/>
          <w:kern w:val="0"/>
        </w:rPr>
        <w:t>实施主体为厦门市文化广电新闻出版局，实施对象为厦门自贸区范围内经厦门市文化广电新闻出版局备案的有线广播电视站企事业单位。</w:t>
      </w:r>
    </w:p>
    <w:p>
      <w:pPr>
        <w:autoSpaceDN w:val="0"/>
        <w:adjustRightInd w:val="0"/>
        <w:snapToGrid w:val="0"/>
        <w:spacing w:line="560" w:lineRule="exact"/>
        <w:ind w:firstLine="645"/>
        <w:jc w:val="left"/>
        <w:rPr>
          <w:rFonts w:hint="eastAsia" w:ascii="黑体" w:hAnsi="黑体" w:eastAsia="黑体" w:cs="宋体"/>
          <w:bCs/>
          <w:snapToGrid w:val="0"/>
          <w:color w:val="000000"/>
          <w:kern w:val="0"/>
        </w:rPr>
      </w:pPr>
      <w:r>
        <w:rPr>
          <w:rFonts w:hint="eastAsia" w:ascii="黑体" w:hAnsi="黑体" w:eastAsia="黑体" w:cs="宋体"/>
          <w:bCs/>
          <w:snapToGrid w:val="0"/>
          <w:color w:val="000000"/>
          <w:kern w:val="0"/>
        </w:rPr>
        <w:t>二、抽查内容</w:t>
      </w:r>
    </w:p>
    <w:p>
      <w:pPr>
        <w:autoSpaceDN w:val="0"/>
        <w:adjustRightInd w:val="0"/>
        <w:snapToGrid w:val="0"/>
        <w:spacing w:line="560" w:lineRule="exact"/>
        <w:rPr>
          <w:rFonts w:hint="eastAsia" w:ascii="仿宋_GB2312" w:eastAsia="仿宋_GB2312" w:cs="宋体"/>
          <w:snapToGrid w:val="0"/>
          <w:color w:val="000000"/>
          <w:kern w:val="0"/>
        </w:rPr>
      </w:pPr>
      <w:r>
        <w:rPr>
          <w:rFonts w:hint="eastAsia" w:ascii="仿宋_GB2312" w:eastAsia="仿宋_GB2312" w:cs="宋体"/>
          <w:snapToGrid w:val="0"/>
          <w:color w:val="000000"/>
          <w:kern w:val="0"/>
        </w:rPr>
        <w:t xml:space="preserve">    （一）符合国家和本辖区广播电视事业和产业建设发展规划；</w:t>
      </w:r>
    </w:p>
    <w:p>
      <w:pPr>
        <w:autoSpaceDN w:val="0"/>
        <w:adjustRightInd w:val="0"/>
        <w:snapToGrid w:val="0"/>
        <w:spacing w:line="560" w:lineRule="exact"/>
        <w:ind w:firstLine="632" w:firstLineChars="200"/>
        <w:rPr>
          <w:rFonts w:hint="eastAsia" w:ascii="仿宋_GB2312" w:eastAsia="仿宋_GB2312" w:cs="宋体"/>
          <w:snapToGrid w:val="0"/>
          <w:color w:val="000000"/>
          <w:kern w:val="0"/>
        </w:rPr>
      </w:pPr>
      <w:r>
        <w:rPr>
          <w:rFonts w:hint="eastAsia" w:ascii="仿宋_GB2312" w:eastAsia="仿宋_GB2312" w:cs="宋体"/>
          <w:snapToGrid w:val="0"/>
          <w:color w:val="000000"/>
          <w:kern w:val="0"/>
        </w:rPr>
        <w:t>（二）有符合国家规定的广播电视专业人员；</w:t>
      </w:r>
    </w:p>
    <w:p>
      <w:pPr>
        <w:autoSpaceDN w:val="0"/>
        <w:adjustRightInd w:val="0"/>
        <w:snapToGrid w:val="0"/>
        <w:spacing w:line="560" w:lineRule="exact"/>
        <w:ind w:firstLine="632" w:firstLineChars="200"/>
        <w:rPr>
          <w:rFonts w:hint="eastAsia" w:ascii="仿宋_GB2312" w:eastAsia="仿宋_GB2312" w:cs="宋体"/>
          <w:snapToGrid w:val="0"/>
          <w:color w:val="000000"/>
          <w:kern w:val="0"/>
        </w:rPr>
      </w:pPr>
      <w:r>
        <w:rPr>
          <w:rFonts w:hint="eastAsia" w:ascii="仿宋_GB2312" w:eastAsia="仿宋_GB2312" w:cs="宋体"/>
          <w:snapToGrid w:val="0"/>
          <w:color w:val="000000"/>
          <w:kern w:val="0"/>
        </w:rPr>
        <w:t>（三）有符合国家规定的广播电视技术设备；</w:t>
      </w:r>
    </w:p>
    <w:p>
      <w:pPr>
        <w:autoSpaceDN w:val="0"/>
        <w:adjustRightInd w:val="0"/>
        <w:snapToGrid w:val="0"/>
        <w:spacing w:line="560" w:lineRule="exact"/>
        <w:ind w:firstLine="632" w:firstLineChars="200"/>
        <w:rPr>
          <w:rFonts w:hint="eastAsia" w:ascii="仿宋_GB2312" w:eastAsia="仿宋_GB2312" w:cs="宋体"/>
          <w:snapToGrid w:val="0"/>
          <w:color w:val="000000"/>
          <w:kern w:val="0"/>
        </w:rPr>
      </w:pPr>
      <w:r>
        <w:rPr>
          <w:rFonts w:hint="eastAsia" w:ascii="仿宋_GB2312" w:eastAsia="仿宋_GB2312" w:cs="宋体"/>
          <w:snapToGrid w:val="0"/>
          <w:color w:val="000000"/>
          <w:kern w:val="0"/>
        </w:rPr>
        <w:t>（四）有必要的基本建设资金和稳定的资金保障；</w:t>
      </w:r>
    </w:p>
    <w:p>
      <w:pPr>
        <w:autoSpaceDN w:val="0"/>
        <w:adjustRightInd w:val="0"/>
        <w:snapToGrid w:val="0"/>
        <w:spacing w:line="560" w:lineRule="exact"/>
        <w:ind w:firstLine="632" w:firstLineChars="200"/>
        <w:rPr>
          <w:rFonts w:hint="eastAsia" w:ascii="仿宋_GB2312" w:eastAsia="仿宋_GB2312" w:cs="宋体"/>
          <w:snapToGrid w:val="0"/>
          <w:color w:val="000000"/>
          <w:kern w:val="0"/>
        </w:rPr>
      </w:pPr>
      <w:r>
        <w:rPr>
          <w:rFonts w:hint="eastAsia" w:ascii="仿宋_GB2312" w:eastAsia="仿宋_GB2312" w:cs="宋体"/>
          <w:snapToGrid w:val="0"/>
          <w:color w:val="000000"/>
          <w:kern w:val="0"/>
        </w:rPr>
        <w:t>（五）有必要的场所。</w:t>
      </w:r>
    </w:p>
    <w:p>
      <w:pPr>
        <w:autoSpaceDN w:val="0"/>
        <w:adjustRightInd w:val="0"/>
        <w:snapToGrid w:val="0"/>
        <w:spacing w:line="560" w:lineRule="exact"/>
        <w:ind w:firstLine="645"/>
        <w:rPr>
          <w:rFonts w:hint="eastAsia" w:ascii="黑体" w:hAnsi="黑体" w:eastAsia="黑体" w:cs="宋体"/>
          <w:bCs/>
          <w:snapToGrid w:val="0"/>
          <w:color w:val="000000"/>
          <w:kern w:val="0"/>
        </w:rPr>
      </w:pPr>
      <w:r>
        <w:rPr>
          <w:rFonts w:hint="eastAsia" w:ascii="黑体" w:hAnsi="黑体" w:eastAsia="黑体" w:cs="宋体"/>
          <w:bCs/>
          <w:snapToGrid w:val="0"/>
          <w:color w:val="000000"/>
          <w:kern w:val="0"/>
        </w:rPr>
        <w:t>三、抽查方式和抽查比例</w:t>
      </w:r>
    </w:p>
    <w:p>
      <w:pPr>
        <w:autoSpaceDN w:val="0"/>
        <w:adjustRightInd w:val="0"/>
        <w:snapToGrid w:val="0"/>
        <w:spacing w:line="560" w:lineRule="exact"/>
        <w:ind w:firstLine="640"/>
        <w:rPr>
          <w:rFonts w:hint="eastAsia" w:ascii="仿宋_GB2312" w:eastAsia="仿宋_GB2312" w:cs="宋体"/>
          <w:snapToGrid w:val="0"/>
          <w:color w:val="000000"/>
          <w:kern w:val="0"/>
        </w:rPr>
      </w:pPr>
      <w:r>
        <w:rPr>
          <w:rFonts w:hint="eastAsia" w:ascii="仿宋_GB2312" w:eastAsia="仿宋_GB2312" w:cs="宋体"/>
          <w:snapToGrid w:val="0"/>
          <w:color w:val="000000"/>
          <w:kern w:val="0"/>
        </w:rPr>
        <w:t>（一）备案机关将在作出准予备案决定后1个月内对申请人的承诺内容是否属实进行检查。</w:t>
      </w:r>
    </w:p>
    <w:p>
      <w:pPr>
        <w:autoSpaceDN w:val="0"/>
        <w:adjustRightInd w:val="0"/>
        <w:snapToGrid w:val="0"/>
        <w:spacing w:line="560" w:lineRule="exact"/>
        <w:ind w:firstLine="640"/>
        <w:rPr>
          <w:rFonts w:hint="eastAsia" w:ascii="仿宋_GB2312" w:eastAsia="仿宋_GB2312" w:cs="宋体"/>
          <w:snapToGrid w:val="0"/>
          <w:color w:val="000000"/>
          <w:kern w:val="0"/>
        </w:rPr>
      </w:pPr>
      <w:r>
        <w:rPr>
          <w:rFonts w:hint="eastAsia" w:ascii="仿宋_GB2312" w:eastAsia="仿宋_GB2312" w:cs="宋体"/>
          <w:snapToGrid w:val="0"/>
          <w:color w:val="000000"/>
          <w:kern w:val="0"/>
        </w:rPr>
        <w:t>（二）通过厦门市文化市场监管监控平台双随机抽查系统随机抽取检查对象和执法检查人员，每次抽取的执法检查人员不得少于2人。</w:t>
      </w:r>
    </w:p>
    <w:p>
      <w:pPr>
        <w:autoSpaceDN w:val="0"/>
        <w:adjustRightInd w:val="0"/>
        <w:snapToGrid w:val="0"/>
        <w:spacing w:line="560" w:lineRule="exact"/>
        <w:ind w:firstLine="632" w:firstLineChars="200"/>
        <w:rPr>
          <w:rFonts w:hint="eastAsia" w:ascii="仿宋_GB2312" w:eastAsia="仿宋_GB2312" w:cs="宋体"/>
          <w:snapToGrid w:val="0"/>
          <w:color w:val="000000"/>
          <w:kern w:val="0"/>
        </w:rPr>
      </w:pPr>
      <w:r>
        <w:rPr>
          <w:rFonts w:hint="eastAsia" w:ascii="仿宋_GB2312" w:eastAsia="仿宋_GB2312" w:cs="宋体"/>
          <w:snapToGrid w:val="0"/>
          <w:color w:val="000000"/>
          <w:kern w:val="0"/>
        </w:rPr>
        <w:t>每季度至少开展一次随机抽查，每年随机抽查的比例原则上不低于检查对象的10%。</w:t>
      </w:r>
    </w:p>
    <w:p>
      <w:pPr>
        <w:autoSpaceDN w:val="0"/>
        <w:adjustRightInd w:val="0"/>
        <w:snapToGrid w:val="0"/>
        <w:spacing w:line="560" w:lineRule="exact"/>
        <w:ind w:firstLine="645"/>
        <w:rPr>
          <w:rFonts w:hint="eastAsia" w:ascii="黑体" w:hAnsi="黑体" w:eastAsia="黑体" w:cs="宋体"/>
          <w:bCs/>
          <w:snapToGrid w:val="0"/>
          <w:color w:val="000000"/>
          <w:kern w:val="0"/>
        </w:rPr>
      </w:pPr>
      <w:r>
        <w:rPr>
          <w:rFonts w:hint="eastAsia" w:ascii="黑体" w:hAnsi="黑体" w:eastAsia="黑体" w:cs="宋体"/>
          <w:bCs/>
          <w:snapToGrid w:val="0"/>
          <w:color w:val="000000"/>
          <w:kern w:val="0"/>
        </w:rPr>
        <w:t>四、抽查结果处理</w:t>
      </w:r>
    </w:p>
    <w:p>
      <w:pPr>
        <w:autoSpaceDN w:val="0"/>
        <w:adjustRightInd w:val="0"/>
        <w:snapToGrid w:val="0"/>
        <w:spacing w:line="560" w:lineRule="exact"/>
        <w:ind w:firstLine="640"/>
        <w:rPr>
          <w:rFonts w:hint="eastAsia" w:ascii="仿宋_GB2312" w:eastAsia="仿宋_GB2312" w:cs="宋体"/>
          <w:snapToGrid w:val="0"/>
          <w:color w:val="000000"/>
          <w:kern w:val="0"/>
        </w:rPr>
      </w:pPr>
      <w:r>
        <w:rPr>
          <w:rFonts w:hint="eastAsia" w:ascii="仿宋_GB2312" w:eastAsia="仿宋_GB2312" w:cs="宋体"/>
          <w:snapToGrid w:val="0"/>
          <w:color w:val="000000"/>
          <w:kern w:val="0"/>
        </w:rPr>
        <w:t>对执法检查中发现的问题，按照《广播电视管理条例》等规定予以处理。</w:t>
      </w:r>
    </w:p>
    <w:p>
      <w:pPr>
        <w:autoSpaceDN w:val="0"/>
        <w:adjustRightInd w:val="0"/>
        <w:snapToGrid w:val="0"/>
        <w:spacing w:line="560" w:lineRule="exact"/>
        <w:ind w:firstLine="640"/>
        <w:rPr>
          <w:rFonts w:hint="eastAsia" w:ascii="仿宋_GB2312" w:eastAsia="仿宋_GB2312" w:cs="宋体"/>
          <w:snapToGrid w:val="0"/>
          <w:color w:val="000000"/>
          <w:kern w:val="0"/>
        </w:rPr>
      </w:pPr>
      <w:r>
        <w:rPr>
          <w:rFonts w:hint="eastAsia" w:ascii="仿宋_GB2312" w:eastAsia="仿宋_GB2312" w:cs="宋体"/>
          <w:snapToGrid w:val="0"/>
          <w:color w:val="000000"/>
          <w:kern w:val="0"/>
        </w:rPr>
        <w:t>现场执法检查发现不合格的，出具整改通知书，限期整改，并对整改的情况进行督促检查。</w:t>
      </w:r>
    </w:p>
    <w:p>
      <w:pPr>
        <w:autoSpaceDN w:val="0"/>
        <w:adjustRightInd w:val="0"/>
        <w:snapToGrid w:val="0"/>
        <w:spacing w:line="560" w:lineRule="exact"/>
        <w:ind w:firstLine="640"/>
        <w:rPr>
          <w:rFonts w:hint="eastAsia" w:ascii="仿宋_GB2312" w:eastAsia="仿宋_GB2312" w:cs="宋体"/>
          <w:snapToGrid w:val="0"/>
          <w:color w:val="000000"/>
          <w:kern w:val="0"/>
        </w:rPr>
      </w:pPr>
      <w:r>
        <w:rPr>
          <w:rFonts w:hint="eastAsia" w:ascii="仿宋_GB2312" w:eastAsia="仿宋_GB2312" w:cs="宋体"/>
          <w:snapToGrid w:val="0"/>
          <w:color w:val="000000"/>
          <w:kern w:val="0"/>
        </w:rPr>
        <w:t>在执法检查中发现有涉嫌违反《广播电视管理条例》及有关法律法规规定情形的，立案处理。</w:t>
      </w:r>
    </w:p>
    <w:p>
      <w:pPr>
        <w:autoSpaceDN w:val="0"/>
        <w:adjustRightInd w:val="0"/>
        <w:snapToGrid w:val="0"/>
        <w:spacing w:line="560" w:lineRule="exact"/>
        <w:ind w:firstLine="645"/>
        <w:rPr>
          <w:rFonts w:hint="eastAsia" w:ascii="黑体" w:hAnsi="黑体" w:eastAsia="黑体" w:cs="宋体"/>
          <w:bCs/>
          <w:snapToGrid w:val="0"/>
          <w:color w:val="000000"/>
          <w:kern w:val="0"/>
        </w:rPr>
      </w:pPr>
      <w:r>
        <w:rPr>
          <w:rFonts w:hint="eastAsia" w:ascii="黑体" w:hAnsi="黑体" w:eastAsia="黑体" w:cs="宋体"/>
          <w:bCs/>
          <w:snapToGrid w:val="0"/>
          <w:color w:val="000000"/>
          <w:kern w:val="0"/>
        </w:rPr>
        <w:t>五、抽查结果通报</w:t>
      </w:r>
    </w:p>
    <w:p>
      <w:pPr>
        <w:autoSpaceDN w:val="0"/>
        <w:adjustRightInd w:val="0"/>
        <w:snapToGrid w:val="0"/>
        <w:spacing w:line="560" w:lineRule="exact"/>
        <w:ind w:firstLine="632" w:firstLineChars="200"/>
        <w:rPr>
          <w:rFonts w:ascii="仿宋_GB2312" w:eastAsia="仿宋_GB2312" w:cs="宋体"/>
          <w:snapToGrid w:val="0"/>
          <w:color w:val="000000"/>
          <w:kern w:val="0"/>
        </w:rPr>
      </w:pPr>
      <w:r>
        <w:rPr>
          <w:rFonts w:hint="eastAsia" w:ascii="仿宋_GB2312" w:eastAsia="仿宋_GB2312" w:cs="宋体"/>
          <w:snapToGrid w:val="0"/>
          <w:color w:val="000000"/>
          <w:kern w:val="0"/>
        </w:rPr>
        <w:t>抽查活动结束后，在15个工作日内形成包括抽查时间、抽查对象、抽查结果等内容的抽查公示，并通过厦门市文化广电新闻出版局网站向社会公布，主动接受社会监督。</w:t>
      </w:r>
    </w:p>
    <w:p>
      <w:pPr>
        <w:autoSpaceDN w:val="0"/>
        <w:adjustRightInd w:val="0"/>
        <w:snapToGrid w:val="0"/>
        <w:spacing w:line="560" w:lineRule="exact"/>
        <w:ind w:firstLine="632" w:firstLineChars="200"/>
        <w:rPr>
          <w:rFonts w:hint="eastAsia" w:eastAsia="宋体"/>
          <w:snapToGrid w:val="0"/>
          <w:kern w:val="0"/>
          <w:sz w:val="21"/>
          <w:szCs w:val="21"/>
        </w:rPr>
      </w:pPr>
      <w:r>
        <w:rPr>
          <w:rFonts w:ascii="仿宋_GB2312" w:eastAsia="仿宋_GB2312" w:cs="宋体"/>
          <w:snapToGrid w:val="0"/>
          <w:color w:val="000000"/>
          <w:kern w:val="0"/>
        </w:rPr>
        <w:br w:type="page"/>
      </w:r>
    </w:p>
    <w:p>
      <w:pPr>
        <w:autoSpaceDN w:val="0"/>
        <w:ind w:left="2433" w:leftChars="320" w:hanging="1422" w:hangingChars="450"/>
        <w:rPr>
          <w:rFonts w:hint="eastAsia" w:ascii="仿宋_GB2312" w:eastAsia="仿宋_GB2312"/>
        </w:rPr>
      </w:pPr>
    </w:p>
    <w:p>
      <w:pPr>
        <w:autoSpaceDN w:val="0"/>
        <w:adjustRightInd w:val="0"/>
        <w:snapToGrid w:val="0"/>
        <w:spacing w:line="500" w:lineRule="exact"/>
        <w:ind w:firstLine="629"/>
        <w:rPr>
          <w:rFonts w:ascii="仿宋_GB2312" w:eastAsia="仿宋_GB2312"/>
        </w:rPr>
      </w:pPr>
    </w:p>
    <w:p>
      <w:pPr>
        <w:autoSpaceDN w:val="0"/>
        <w:adjustRightInd w:val="0"/>
        <w:snapToGrid w:val="0"/>
        <w:spacing w:line="500" w:lineRule="exact"/>
        <w:ind w:firstLine="629"/>
        <w:rPr>
          <w:rFonts w:ascii="仿宋_GB2312" w:eastAsia="仿宋_GB2312"/>
        </w:rPr>
      </w:pPr>
    </w:p>
    <w:tbl>
      <w:tblPr>
        <w:tblStyle w:val="5"/>
        <w:tblpPr w:leftFromText="181" w:rightFromText="181" w:vertAnchor="page" w:horzAnchor="margin" w:tblpXSpec="center" w:tblpY="14101"/>
        <w:tblOverlap w:val="never"/>
        <w:tblW w:w="8845" w:type="dxa"/>
        <w:jc w:val="center"/>
        <w:tblInd w:w="0" w:type="dxa"/>
        <w:tblLayout w:type="fixed"/>
        <w:tblCellMar>
          <w:top w:w="0" w:type="dxa"/>
          <w:left w:w="108" w:type="dxa"/>
          <w:bottom w:w="0" w:type="dxa"/>
          <w:right w:w="108" w:type="dxa"/>
        </w:tblCellMar>
      </w:tblPr>
      <w:tblGrid>
        <w:gridCol w:w="8845"/>
      </w:tblGrid>
      <w:tr>
        <w:tblPrEx>
          <w:tblLayout w:type="fixed"/>
          <w:tblCellMar>
            <w:top w:w="0" w:type="dxa"/>
            <w:left w:w="108" w:type="dxa"/>
            <w:bottom w:w="0" w:type="dxa"/>
            <w:right w:w="108" w:type="dxa"/>
          </w:tblCellMar>
        </w:tblPrEx>
        <w:trPr>
          <w:jc w:val="center"/>
        </w:trPr>
        <w:tc>
          <w:tcPr>
            <w:tcW w:w="8845" w:type="dxa"/>
            <w:tcBorders>
              <w:top w:val="single" w:color="auto" w:sz="4" w:space="0"/>
              <w:left w:val="nil"/>
              <w:bottom w:val="single" w:color="auto" w:sz="4" w:space="0"/>
              <w:right w:val="nil"/>
            </w:tcBorders>
            <w:vAlign w:val="top"/>
          </w:tcPr>
          <w:p>
            <w:pPr>
              <w:adjustRightInd w:val="0"/>
              <w:snapToGrid w:val="0"/>
              <w:spacing w:line="420" w:lineRule="exact"/>
              <w:ind w:firstLine="138" w:firstLineChars="50"/>
              <w:rPr>
                <w:rFonts w:hint="eastAsia" w:ascii="仿宋_GB2312" w:eastAsia="仿宋_GB2312"/>
                <w:sz w:val="28"/>
                <w:szCs w:val="28"/>
              </w:rPr>
            </w:pPr>
            <w:r>
              <w:rPr>
                <w:rFonts w:hint="eastAsia" w:ascii="仿宋_GB2312" w:eastAsia="仿宋_GB2312"/>
                <w:sz w:val="28"/>
                <w:szCs w:val="28"/>
              </w:rPr>
              <w:t>抄送：</w:t>
            </w:r>
            <w:r>
              <w:rPr>
                <w:rFonts w:hint="eastAsia" w:ascii="仿宋_GB2312" w:eastAsia="仿宋_GB2312"/>
                <w:snapToGrid w:val="0"/>
                <w:spacing w:val="-6"/>
                <w:kern w:val="0"/>
                <w:sz w:val="28"/>
                <w:szCs w:val="28"/>
              </w:rPr>
              <w:t>省新闻出版广电局，市审改办，市自贸委，市行政服务中心管委会。</w:t>
            </w:r>
          </w:p>
        </w:tc>
      </w:tr>
      <w:tr>
        <w:tblPrEx>
          <w:tblLayout w:type="fixed"/>
          <w:tblCellMar>
            <w:top w:w="0" w:type="dxa"/>
            <w:left w:w="108" w:type="dxa"/>
            <w:bottom w:w="0" w:type="dxa"/>
            <w:right w:w="108" w:type="dxa"/>
          </w:tblCellMar>
        </w:tblPrEx>
        <w:trPr>
          <w:jc w:val="center"/>
        </w:trPr>
        <w:tc>
          <w:tcPr>
            <w:tcW w:w="8845" w:type="dxa"/>
            <w:tcBorders>
              <w:top w:val="single" w:color="auto" w:sz="4" w:space="0"/>
              <w:left w:val="nil"/>
              <w:bottom w:val="single" w:color="auto" w:sz="4" w:space="0"/>
              <w:right w:val="nil"/>
            </w:tcBorders>
            <w:vAlign w:val="top"/>
          </w:tcPr>
          <w:p>
            <w:pPr>
              <w:adjustRightInd w:val="0"/>
              <w:snapToGrid w:val="0"/>
              <w:spacing w:line="420" w:lineRule="exact"/>
              <w:ind w:firstLine="138" w:firstLineChars="50"/>
              <w:rPr>
                <w:rFonts w:hint="eastAsia" w:ascii="仿宋_GB2312" w:eastAsia="仿宋_GB2312"/>
                <w:sz w:val="28"/>
                <w:szCs w:val="28"/>
              </w:rPr>
            </w:pPr>
            <w:r>
              <w:rPr>
                <w:rFonts w:hint="eastAsia" w:ascii="仿宋_GB2312" w:eastAsia="仿宋_GB2312"/>
                <w:sz w:val="28"/>
                <w:szCs w:val="28"/>
              </w:rPr>
              <w:t xml:space="preserve">厦门市文化广电新闻出版局办公室             2017年5月27日印发 </w:t>
            </w:r>
          </w:p>
        </w:tc>
      </w:tr>
    </w:tbl>
    <w:p>
      <w:pPr>
        <w:rPr>
          <w:rFonts w:hint="eastAsia" w:eastAsia="宋体"/>
          <w:sz w:val="21"/>
          <w:szCs w:val="24"/>
        </w:rPr>
      </w:pPr>
    </w:p>
    <w:p>
      <w:bookmarkStart w:id="0" w:name="_GoBack"/>
      <w:bookmarkEnd w:id="0"/>
    </w:p>
    <w:sectPr>
      <w:footerReference r:id="rId3" w:type="default"/>
      <w:footerReference r:id="rId4" w:type="even"/>
      <w:pgSz w:w="11906" w:h="16838"/>
      <w:pgMar w:top="1797" w:right="1440" w:bottom="1797" w:left="1440" w:header="851" w:footer="1276" w:gutter="0"/>
      <w:cols w:space="720" w:num="1"/>
      <w:docGrid w:type="linesAndChars" w:linePitch="579"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小标宋简体">
    <w:altName w:val="微软雅黑"/>
    <w:panose1 w:val="02010601030101010101"/>
    <w:charset w:val="86"/>
    <w:family w:val="auto"/>
    <w:pitch w:val="default"/>
    <w:sig w:usb0="00000000" w:usb1="00000000" w:usb2="00000010" w:usb3="00000000" w:csb0="00040000" w:csb1="00000000"/>
  </w:font>
  <w:font w:name="方正仿宋">
    <w:altName w:val="微软雅黑"/>
    <w:panose1 w:val="03000509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Arial">
    <w:panose1 w:val="020B0604020202020204"/>
    <w:charset w:val="00"/>
    <w:family w:val="swiss"/>
    <w:pitch w:val="default"/>
    <w:sig w:usb0="E0002AFF" w:usb1="C0007843" w:usb2="00000009" w:usb3="00000000" w:csb0="400001FF" w:csb1="FFFF0000"/>
  </w:font>
  <w:font w:name="仿宋">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_GB2312">
    <w:altName w:val="微软雅黑"/>
    <w:panose1 w:val="00000000000000000000"/>
    <w:charset w:val="00"/>
    <w:family w:val="roman"/>
    <w:pitch w:val="default"/>
    <w:sig w:usb0="00000000" w:usb1="00000000" w:usb2="00000000" w:usb3="00000000" w:csb0="00040001"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outside" w:y="1"/>
      <w:ind w:right="-10" w:rightChars="-3"/>
      <w:rPr>
        <w:rStyle w:val="4"/>
        <w:rFonts w:hint="eastAsia"/>
        <w:sz w:val="28"/>
        <w:szCs w:val="28"/>
      </w:rPr>
    </w:pPr>
    <w:r>
      <w:rPr>
        <w:rStyle w:val="4"/>
        <w:rFonts w:hint="eastAsia"/>
        <w:sz w:val="28"/>
        <w:szCs w:val="28"/>
      </w:rPr>
      <w:t>－</w:t>
    </w:r>
    <w:r>
      <w:rPr>
        <w:sz w:val="28"/>
        <w:szCs w:val="28"/>
      </w:rPr>
      <w:fldChar w:fldCharType="begin"/>
    </w:r>
    <w:r>
      <w:rPr>
        <w:rStyle w:val="4"/>
        <w:sz w:val="28"/>
        <w:szCs w:val="28"/>
      </w:rPr>
      <w:instrText xml:space="preserve">PAGE  </w:instrText>
    </w:r>
    <w:r>
      <w:rPr>
        <w:sz w:val="28"/>
        <w:szCs w:val="28"/>
      </w:rPr>
      <w:fldChar w:fldCharType="separate"/>
    </w:r>
    <w:r>
      <w:rPr>
        <w:rStyle w:val="4"/>
        <w:sz w:val="28"/>
        <w:szCs w:val="28"/>
      </w:rPr>
      <w:t>25</w:t>
    </w:r>
    <w:r>
      <w:rPr>
        <w:sz w:val="28"/>
        <w:szCs w:val="28"/>
      </w:rPr>
      <w:fldChar w:fldCharType="end"/>
    </w:r>
    <w:r>
      <w:rPr>
        <w:rStyle w:val="4"/>
        <w:rFonts w:hint="eastAsia"/>
        <w:sz w:val="28"/>
        <w:szCs w:val="28"/>
      </w:rPr>
      <w:t>－</w:t>
    </w:r>
  </w:p>
  <w:p>
    <w:pPr>
      <w:pStyle w:val="2"/>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outside" w:y="1"/>
      <w:rPr>
        <w:rStyle w:val="4"/>
        <w:rFonts w:hint="eastAsia"/>
        <w:sz w:val="28"/>
        <w:szCs w:val="28"/>
      </w:rPr>
    </w:pPr>
    <w:r>
      <w:rPr>
        <w:rStyle w:val="4"/>
        <w:rFonts w:hint="eastAsia"/>
        <w:sz w:val="28"/>
        <w:szCs w:val="28"/>
      </w:rPr>
      <w:t>－</w:t>
    </w:r>
    <w:r>
      <w:rPr>
        <w:sz w:val="28"/>
        <w:szCs w:val="28"/>
      </w:rPr>
      <w:fldChar w:fldCharType="begin"/>
    </w:r>
    <w:r>
      <w:rPr>
        <w:rStyle w:val="4"/>
        <w:sz w:val="28"/>
        <w:szCs w:val="28"/>
      </w:rPr>
      <w:instrText xml:space="preserve">PAGE  </w:instrText>
    </w:r>
    <w:r>
      <w:rPr>
        <w:sz w:val="28"/>
        <w:szCs w:val="28"/>
      </w:rPr>
      <w:fldChar w:fldCharType="separate"/>
    </w:r>
    <w:r>
      <w:rPr>
        <w:rStyle w:val="4"/>
        <w:sz w:val="28"/>
        <w:szCs w:val="28"/>
      </w:rPr>
      <w:t>26</w:t>
    </w:r>
    <w:r>
      <w:rPr>
        <w:sz w:val="28"/>
        <w:szCs w:val="28"/>
      </w:rPr>
      <w:fldChar w:fldCharType="end"/>
    </w:r>
    <w:r>
      <w:rPr>
        <w:rStyle w:val="4"/>
        <w:rFonts w:hint="eastAsia"/>
        <w:sz w:val="28"/>
        <w:szCs w:val="28"/>
      </w:rPr>
      <w:t>－</w:t>
    </w:r>
  </w:p>
  <w:p>
    <w:pPr>
      <w:pStyle w:val="2"/>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6735451"/>
    <w:rsid w:val="4673545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方正仿宋"/>
      <w:kern w:val="2"/>
      <w:sz w:val="32"/>
      <w:szCs w:val="32"/>
      <w:lang w:val="en-US" w:eastAsia="zh-CN" w:bidi="ar-SA"/>
    </w:rPr>
  </w:style>
  <w:style w:type="character" w:default="1" w:styleId="3">
    <w:name w:val="Default Paragraph Font"/>
    <w:semiHidden/>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szCs w:val="18"/>
    </w:rPr>
  </w:style>
  <w:style w:type="character" w:styleId="4">
    <w:name w:val="page number"/>
    <w:basedOn w:val="3"/>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Office_10.1.0.6930_F1E327BC-269C-435d-A152-05C5408002CA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2017-11-13T01:42:00Z</dcterms:created>
  <dc:creator>pc-1</dc:creator>
  <cp:lastModifiedBy>pc-1</cp:lastModifiedBy>
  <dcterms:modified xsi:type="dcterms:W3CDTF">2017-11-13T01:44:54Z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2052-10.1.0.6930</vt:lpwstr>
  </property>
</Properties>
</file>