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bidi="ar-SA"/>
        </w:rPr>
        <w:t>附件2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ar-SA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方正公文小标宋" w:cs="Times New Roman"/>
          <w:b w:val="0"/>
          <w:bCs w:val="0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6"/>
          <w:szCs w:val="36"/>
          <w:shd w:val="clear" w:color="auto" w:fill="FFFFFF"/>
          <w:lang w:bidi="ar-SA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 w:bidi="ar-SA"/>
        </w:rPr>
        <w:t>福建省消费品以旧换新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bidi="ar-SA"/>
        </w:rPr>
        <w:t>服务机构承诺书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方正公文仿宋" w:cs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本企业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（机构）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自愿申请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并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年消费品以旧换新服务机构相关工作，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1.承诺针对工作成立实施专项工作组，积极配合商务主管部门实施补贴政策。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2.承诺近年承接过相关项目，且未发生过重大资金安全风险和隐患。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3.承诺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具备遴选方案所要求的资格条件、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技术保障能力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运营服务能力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4.承诺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按照遴选方案要求，认真完成相应的工作任务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5.承诺具备系统化的风险防范制度和措施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为补贴政策实施提供数据监测和闭环管理，确保数据和信息安全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.承诺配套相关资金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、资源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，用于开展的组织发动、业务培训、政策宣传、活动造势。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7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.对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本企业（机构）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提交的报名材料的真实性、准确性、完整性负责，所有复印件均与原件相同，如有虚构、失实、欺诈等情况，愿意承担由此产生责任后果。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特此承诺。本承诺书自落款之日起生效，并持续有效。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 xml:space="preserve"> 本企业（机构）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textAlignment w:val="auto"/>
        <w:rPr>
          <w:rFonts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_GB2312" w:hAnsi="Times New Roman" w:cs="Times New Roman"/>
          <w:spacing w:val="0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  <w:r>
        <w:rPr>
          <w:rFonts w:hint="eastAsia" w:cs="Times New Roman"/>
          <w:sz w:val="32"/>
          <w:szCs w:val="32"/>
          <w:lang w:val="en-US" w:eastAsia="zh-CN" w:bidi="ar-SA"/>
        </w:rPr>
        <w:t xml:space="preserve">                                     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>年  月  日</w:t>
      </w:r>
    </w:p>
    <w:p>
      <w:pPr>
        <w:pStyle w:val="5"/>
        <w:adjustRightInd w:val="0"/>
        <w:spacing w:line="592" w:lineRule="exact"/>
        <w:ind w:firstLine="0" w:firstLineChars="0"/>
        <w:jc w:val="left"/>
        <w:textAlignment w:val="top"/>
        <w:rPr>
          <w:rFonts w:hint="eastAsia" w:ascii="仿宋_GB2312" w:hAnsi="Times New Roman" w:cs="Times New Roman"/>
          <w:spacing w:val="0"/>
          <w:lang w:eastAsia="zh-CN"/>
        </w:rPr>
      </w:pPr>
    </w:p>
    <w:p/>
    <w:sectPr>
      <w:pgSz w:w="11906" w:h="16838"/>
      <w:pgMar w:top="1984" w:right="1531" w:bottom="1094" w:left="1531" w:header="851" w:footer="992" w:gutter="0"/>
      <w:cols w:space="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altName w:val="宋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00C84"/>
    <w:rsid w:val="330D54D6"/>
    <w:rsid w:val="3E5221DD"/>
    <w:rsid w:val="55C0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2025-02-05T04:48:00Z</dcterms:created>
  <dc:creator>lenovo</dc:creator>
  <cp:lastModifiedBy>lenovo</cp:lastModifiedBy>
  <dcterms:modified xsi:type="dcterms:W3CDTF">2025-02-05T04:51:26Z</dcterms:modified>
  <dc:title>附件2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