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3" w:afterLines="30" w:line="620" w:lineRule="exact"/>
        <w:jc w:val="left"/>
        <w:rPr>
          <w:rFonts w:ascii="黑体" w:hAnsi="黑体" w:eastAsia="黑体" w:cs="黑体"/>
          <w:sz w:val="32"/>
          <w:szCs w:val="32"/>
        </w:rPr>
      </w:pPr>
      <w:r>
        <w:rPr>
          <w:rFonts w:ascii="黑体" w:hAnsi="黑体" w:eastAsia="黑体" w:cs="黑体"/>
          <w:sz w:val="32"/>
          <w:szCs w:val="32"/>
        </w:rPr>
        <w:t>附件</w:t>
      </w:r>
    </w:p>
    <w:p>
      <w:pPr>
        <w:spacing w:after="93" w:afterLines="30" w:line="620" w:lineRule="exact"/>
        <w:jc w:val="center"/>
        <w:rPr>
          <w:rFonts w:hint="eastAsia" w:ascii="方正小标宋简体" w:hAnsi="方正小标宋简体" w:eastAsia="方正小标宋简体" w:cs="方正小标宋简体"/>
          <w:sz w:val="36"/>
          <w:szCs w:val="36"/>
        </w:rPr>
      </w:pPr>
    </w:p>
    <w:p>
      <w:pPr>
        <w:spacing w:after="93" w:afterLines="30" w:line="6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政府采购项目预算市场价格调查报价单</w:t>
      </w:r>
    </w:p>
    <w:p>
      <w:pPr>
        <w:spacing w:after="93" w:afterLines="30" w:line="620" w:lineRule="exact"/>
        <w:jc w:val="center"/>
        <w:rPr>
          <w:rFonts w:hint="eastAsia" w:ascii="方正小标宋简体" w:hAnsi="方正小标宋简体" w:eastAsia="方正小标宋简体" w:cs="方正小标宋简体"/>
          <w:sz w:val="36"/>
          <w:szCs w:val="36"/>
        </w:rPr>
      </w:pPr>
    </w:p>
    <w:tbl>
      <w:tblPr>
        <w:tblStyle w:val="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512"/>
        <w:gridCol w:w="558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pPr>
              <w:jc w:val="center"/>
              <w:rPr>
                <w:rFonts w:ascii="仿宋_GB2312" w:eastAsia="仿宋_GB2312"/>
                <w:b/>
                <w:sz w:val="28"/>
                <w:szCs w:val="28"/>
              </w:rPr>
            </w:pPr>
            <w:r>
              <w:rPr>
                <w:rFonts w:ascii="仿宋_GB2312" w:eastAsia="仿宋_GB2312"/>
                <w:b/>
                <w:sz w:val="28"/>
                <w:szCs w:val="28"/>
              </w:rPr>
              <w:t>项目名称</w:t>
            </w:r>
          </w:p>
        </w:tc>
        <w:tc>
          <w:tcPr>
            <w:tcW w:w="6924" w:type="dxa"/>
            <w:gridSpan w:val="2"/>
            <w:vAlign w:val="center"/>
          </w:tcPr>
          <w:p>
            <w:pPr>
              <w:jc w:val="center"/>
              <w:rPr>
                <w:rFonts w:ascii="仿宋_GB2312" w:eastAsia="仿宋_GB2312"/>
                <w:sz w:val="28"/>
                <w:szCs w:val="28"/>
              </w:rPr>
            </w:pPr>
            <w:r>
              <w:rPr>
                <w:rFonts w:hint="eastAsia" w:ascii="仿宋_GB2312" w:eastAsia="仿宋_GB2312"/>
                <w:sz w:val="28"/>
                <w:szCs w:val="28"/>
              </w:rPr>
              <w:t>2026年境外安全风险防范与评估服务事项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69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lang w:eastAsia="zh-CN"/>
              </w:rPr>
            </w:pPr>
            <w:r>
              <w:rPr>
                <w:rFonts w:ascii="仿宋_GB2312" w:eastAsia="仿宋_GB2312"/>
                <w:b/>
                <w:sz w:val="28"/>
                <w:szCs w:val="28"/>
              </w:rPr>
              <w:t>报价单位名称</w:t>
            </w:r>
          </w:p>
        </w:tc>
        <w:tc>
          <w:tcPr>
            <w:tcW w:w="692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pPr>
              <w:jc w:val="center"/>
              <w:rPr>
                <w:rFonts w:ascii="仿宋_GB2312" w:eastAsia="仿宋_GB2312"/>
                <w:b/>
                <w:sz w:val="28"/>
                <w:szCs w:val="28"/>
              </w:rPr>
            </w:pPr>
            <w:r>
              <w:rPr>
                <w:rFonts w:ascii="仿宋_GB2312" w:eastAsia="仿宋_GB2312"/>
                <w:b/>
                <w:sz w:val="28"/>
                <w:szCs w:val="28"/>
              </w:rPr>
              <w:t>单位地址</w:t>
            </w:r>
          </w:p>
        </w:tc>
        <w:tc>
          <w:tcPr>
            <w:tcW w:w="6924" w:type="dxa"/>
            <w:gridSpan w:val="2"/>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93" w:type="dxa"/>
            <w:gridSpan w:val="2"/>
            <w:vAlign w:val="center"/>
          </w:tcPr>
          <w:p>
            <w:pPr>
              <w:jc w:val="center"/>
              <w:rPr>
                <w:rFonts w:ascii="仿宋_GB2312" w:eastAsia="仿宋_GB2312"/>
                <w:b/>
                <w:sz w:val="28"/>
                <w:szCs w:val="28"/>
              </w:rPr>
            </w:pPr>
            <w:r>
              <w:rPr>
                <w:rFonts w:ascii="仿宋_GB2312" w:eastAsia="仿宋_GB2312"/>
                <w:b/>
                <w:sz w:val="28"/>
                <w:szCs w:val="28"/>
              </w:rPr>
              <w:t>联系人</w:t>
            </w:r>
          </w:p>
        </w:tc>
        <w:tc>
          <w:tcPr>
            <w:tcW w:w="6924" w:type="dxa"/>
            <w:gridSpan w:val="2"/>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693" w:type="dxa"/>
            <w:gridSpan w:val="2"/>
            <w:vAlign w:val="center"/>
          </w:tcPr>
          <w:p>
            <w:pPr>
              <w:jc w:val="center"/>
              <w:rPr>
                <w:rFonts w:ascii="仿宋_GB2312" w:eastAsia="仿宋_GB2312"/>
                <w:b/>
                <w:sz w:val="28"/>
                <w:szCs w:val="28"/>
              </w:rPr>
            </w:pPr>
            <w:r>
              <w:rPr>
                <w:rFonts w:ascii="仿宋_GB2312" w:eastAsia="仿宋_GB2312"/>
                <w:b/>
                <w:sz w:val="28"/>
                <w:szCs w:val="28"/>
              </w:rPr>
              <w:t>联系电话</w:t>
            </w:r>
          </w:p>
        </w:tc>
        <w:tc>
          <w:tcPr>
            <w:tcW w:w="6924" w:type="dxa"/>
            <w:gridSpan w:val="2"/>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b/>
                <w:sz w:val="28"/>
                <w:szCs w:val="28"/>
              </w:rPr>
            </w:pPr>
            <w:r>
              <w:rPr>
                <w:rFonts w:hint="eastAsia" w:ascii="仿宋_GB2312" w:eastAsia="仿宋_GB2312"/>
                <w:b/>
                <w:sz w:val="28"/>
                <w:szCs w:val="28"/>
              </w:rPr>
              <w:t>序号</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b/>
                <w:sz w:val="28"/>
                <w:szCs w:val="28"/>
                <w:lang w:eastAsia="zh-CN"/>
              </w:rPr>
            </w:pPr>
            <w:r>
              <w:rPr>
                <w:rFonts w:hint="eastAsia" w:ascii="仿宋_GB2312" w:eastAsia="仿宋_GB2312"/>
                <w:b/>
                <w:sz w:val="28"/>
                <w:szCs w:val="28"/>
                <w:lang w:eastAsia="zh-CN"/>
              </w:rPr>
              <w:t>服务内容</w:t>
            </w:r>
          </w:p>
        </w:tc>
        <w:tc>
          <w:tcPr>
            <w:tcW w:w="5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b/>
                <w:sz w:val="28"/>
                <w:szCs w:val="28"/>
                <w:lang w:eastAsia="zh-CN"/>
              </w:rPr>
            </w:pPr>
            <w:r>
              <w:rPr>
                <w:rFonts w:hint="eastAsia" w:ascii="仿宋_GB2312" w:eastAsia="仿宋_GB2312"/>
                <w:b/>
                <w:sz w:val="28"/>
                <w:szCs w:val="28"/>
                <w:lang w:eastAsia="zh-CN"/>
              </w:rPr>
              <w:t>服务要求</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b/>
                <w:sz w:val="28"/>
                <w:szCs w:val="28"/>
              </w:rPr>
            </w:pPr>
            <w:r>
              <w:rPr>
                <w:rFonts w:hint="eastAsia" w:ascii="仿宋_GB2312" w:eastAsia="仿宋_GB2312"/>
                <w:b/>
                <w:sz w:val="28"/>
                <w:szCs w:val="28"/>
                <w:lang w:eastAsia="zh-CN"/>
              </w:rPr>
              <w:t>小计</w:t>
            </w:r>
            <w:r>
              <w:rPr>
                <w:rFonts w:hint="eastAsia" w:ascii="仿宋_GB2312" w:eastAsia="仿宋_GB2312"/>
                <w:b/>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theme="minorBidi"/>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
              </w:rPr>
              <w:t>组织开展“一对一”上门服务</w:t>
            </w:r>
          </w:p>
        </w:tc>
        <w:tc>
          <w:tcPr>
            <w:tcW w:w="5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theme="minorBidi"/>
                <w:kern w:val="2"/>
                <w:sz w:val="28"/>
                <w:szCs w:val="28"/>
                <w:lang w:val="en-US" w:eastAsia="zh-CN" w:bidi="ar-SA"/>
              </w:rPr>
            </w:pPr>
            <w:r>
              <w:rPr>
                <w:rFonts w:hint="eastAsia" w:ascii="仿宋_GB2312" w:eastAsia="仿宋_GB2312" w:cstheme="minorBidi"/>
                <w:kern w:val="2"/>
                <w:sz w:val="28"/>
                <w:szCs w:val="28"/>
                <w:lang w:val="en-US" w:eastAsia="zh-CN" w:bidi="ar-SA"/>
              </w:rPr>
              <w:t>组织专业团队上门服务，服务不少于40家对外投资合作企业，</w:t>
            </w:r>
            <w:bookmarkStart w:id="0" w:name="_GoBack"/>
            <w:bookmarkEnd w:id="0"/>
            <w:r>
              <w:rPr>
                <w:rFonts w:hint="eastAsia" w:ascii="仿宋_GB2312" w:eastAsia="仿宋_GB2312" w:cstheme="minorBidi"/>
                <w:kern w:val="2"/>
                <w:sz w:val="28"/>
                <w:szCs w:val="28"/>
                <w:lang w:val="en-US" w:eastAsia="zh-CN" w:bidi="ar-SA"/>
              </w:rPr>
              <w:t>了解企业境外项目安全风险防范体系建设情况，开展境外风险管理制度、风险管理措施、人员管理、突发事件应急处置等方面“诊断”，帮助企业找准漏洞和短板，提出改进意见建议，指导企业建立完善境外风险防范体系。出具总体服务报告。</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theme="minorBidi"/>
                <w:kern w:val="2"/>
                <w:sz w:val="28"/>
                <w:szCs w:val="28"/>
                <w:lang w:val="en-US" w:eastAsia="zh-CN" w:bidi="ar-SA"/>
              </w:rPr>
            </w:pPr>
            <w:r>
              <w:rPr>
                <w:rFonts w:hint="default" w:ascii="仿宋_GB2312" w:eastAsia="仿宋_GB2312" w:cstheme="minorBidi"/>
                <w:kern w:val="2"/>
                <w:sz w:val="28"/>
                <w:szCs w:val="28"/>
                <w:lang w:val="en-US" w:eastAsia="zh-CN" w:bidi="ar-SA"/>
              </w:rPr>
              <w:t>为企业提供境外项目安全风险防范体系建设评估工作</w:t>
            </w:r>
          </w:p>
        </w:tc>
        <w:tc>
          <w:tcPr>
            <w:tcW w:w="5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eastAsia="仿宋_GB2312" w:cstheme="minorBidi"/>
                <w:kern w:val="2"/>
                <w:sz w:val="28"/>
                <w:szCs w:val="28"/>
                <w:lang w:val="en-US" w:eastAsia="zh-CN" w:bidi="ar-SA"/>
              </w:rPr>
            </w:pPr>
            <w:r>
              <w:rPr>
                <w:rFonts w:hint="eastAsia" w:ascii="仿宋_GB2312" w:eastAsia="仿宋_GB2312" w:cstheme="minorBidi"/>
                <w:kern w:val="2"/>
                <w:sz w:val="28"/>
                <w:szCs w:val="28"/>
                <w:lang w:val="en-US" w:eastAsia="zh-CN" w:bidi="ar-SA"/>
              </w:rPr>
              <w:t>为10家企业提供境外项目安全风险防范体系建设评估，安排2名以上具有海外风险管理项目经验的专家团队，通过走访、现场座谈、书面调研、收取书面汇报材料、线上连线境外项目等形式，参照商务部《境外中资企业机构和人员安全管理指南》，充分、全方位了解企业境外安全风险防范体系建设和安保工作情况。为每一家企业出具境外安全风险防范体系建设和安保工作评估报告，报告包括但不限于人防、物防、技防体系建设，安全管理工作措施，以及安全软环境营造等方面，提出针对性风险提示与优化建议。每家企业报告不少于一万字。</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3</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theme="minorBidi"/>
                <w:kern w:val="2"/>
                <w:sz w:val="28"/>
                <w:szCs w:val="28"/>
                <w:lang w:val="en-US" w:eastAsia="zh-CN" w:bidi="ar-SA"/>
              </w:rPr>
            </w:pPr>
            <w:r>
              <w:rPr>
                <w:rFonts w:hint="default" w:ascii="仿宋_GB2312" w:eastAsia="仿宋_GB2312" w:cstheme="minorBidi"/>
                <w:kern w:val="2"/>
                <w:sz w:val="28"/>
                <w:szCs w:val="28"/>
                <w:lang w:val="en-US" w:eastAsia="zh-CN" w:bidi="ar-SA"/>
              </w:rPr>
              <w:t>摸排敏感地区境外投资企业安全风险防范情况</w:t>
            </w:r>
          </w:p>
        </w:tc>
        <w:tc>
          <w:tcPr>
            <w:tcW w:w="5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eastAsia="仿宋_GB2312" w:cstheme="minorBidi"/>
                <w:kern w:val="2"/>
                <w:sz w:val="28"/>
                <w:szCs w:val="28"/>
                <w:lang w:val="en-US" w:eastAsia="zh-CN" w:bidi="ar-SA"/>
              </w:rPr>
            </w:pPr>
            <w:r>
              <w:rPr>
                <w:rFonts w:hint="eastAsia" w:ascii="仿宋_GB2312" w:eastAsia="仿宋_GB2312" w:cstheme="minorBidi"/>
                <w:kern w:val="2"/>
                <w:sz w:val="28"/>
                <w:szCs w:val="28"/>
                <w:lang w:val="en-US" w:eastAsia="zh-CN" w:bidi="ar-SA"/>
              </w:rPr>
              <w:t>协助省商务厅对敏感地区项目和外派人员境外安全风险防范情况进行动态摸排，定期收集企业在境外安保方面的困难、问题、诉求，涉及60多个国别地区、约250家境外企业，服务期内摸排不少于2次，需建立工作台账。</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4</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theme="minorBidi"/>
                <w:kern w:val="2"/>
                <w:sz w:val="28"/>
                <w:szCs w:val="28"/>
                <w:lang w:val="en-US" w:eastAsia="zh-CN" w:bidi="ar-SA"/>
              </w:rPr>
            </w:pPr>
            <w:r>
              <w:rPr>
                <w:rFonts w:hint="default" w:ascii="仿宋_GB2312" w:eastAsia="仿宋_GB2312" w:cstheme="minorBidi"/>
                <w:kern w:val="2"/>
                <w:sz w:val="28"/>
                <w:szCs w:val="28"/>
                <w:lang w:val="en-US" w:eastAsia="zh-CN" w:bidi="ar-SA"/>
              </w:rPr>
              <w:t>协助指导突发事件安全风险防范</w:t>
            </w:r>
          </w:p>
        </w:tc>
        <w:tc>
          <w:tcPr>
            <w:tcW w:w="5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eastAsia="仿宋_GB2312" w:cstheme="minorBidi"/>
                <w:kern w:val="2"/>
                <w:sz w:val="28"/>
                <w:szCs w:val="28"/>
                <w:lang w:val="en-US" w:eastAsia="zh-CN" w:bidi="ar-SA"/>
              </w:rPr>
            </w:pPr>
            <w:r>
              <w:rPr>
                <w:rFonts w:hint="eastAsia" w:ascii="仿宋_GB2312" w:eastAsia="仿宋_GB2312" w:cstheme="minorBidi"/>
                <w:kern w:val="2"/>
                <w:sz w:val="28"/>
                <w:szCs w:val="28"/>
                <w:lang w:val="en-US" w:eastAsia="zh-CN" w:bidi="ar-SA"/>
              </w:rPr>
              <w:t>根据省商务厅工作安排，协助紧急摸排境外项目和外派人员境外安全风险防范情况，给予境外风险提示及必要的安全指导，并根据企业需求紧急对接专业资源、协助企业应对境外安保事件，服务期内摸排不少于5个国家（地区）、不少于100家境外企业，需建立工作台账。</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合计</w:t>
            </w:r>
            <w:r>
              <w:rPr>
                <w:rFonts w:hint="eastAsia" w:ascii="仿宋_GB2312" w:eastAsia="仿宋_GB2312"/>
                <w:sz w:val="28"/>
                <w:szCs w:val="28"/>
                <w:lang w:eastAsia="zh-CN"/>
              </w:rPr>
              <w:t>（元）（含税费）</w:t>
            </w:r>
          </w:p>
        </w:tc>
        <w:tc>
          <w:tcPr>
            <w:tcW w:w="843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28"/>
                <w:szCs w:val="28"/>
                <w:lang w:val="en-US" w:eastAsia="zh-CN"/>
              </w:rPr>
            </w:pPr>
            <w:r>
              <w:rPr>
                <w:rFonts w:hint="default" w:ascii="Arial" w:hAnsi="Arial" w:eastAsia="仿宋_GB2312" w:cs="Arial"/>
                <w:sz w:val="28"/>
                <w:szCs w:val="28"/>
                <w:lang w:val="en-US" w:eastAsia="zh-CN"/>
              </w:rPr>
              <w:t>¥</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，大写：人民币</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b/>
                <w:sz w:val="28"/>
                <w:szCs w:val="28"/>
              </w:rPr>
            </w:pPr>
            <w:r>
              <w:rPr>
                <w:rFonts w:ascii="仿宋_GB2312" w:eastAsia="仿宋_GB2312"/>
                <w:b/>
                <w:sz w:val="28"/>
                <w:szCs w:val="28"/>
              </w:rPr>
              <w:t>法人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b/>
                <w:sz w:val="28"/>
                <w:szCs w:val="28"/>
              </w:rPr>
            </w:pPr>
            <w:r>
              <w:rPr>
                <w:rFonts w:hint="eastAsia" w:ascii="仿宋_GB2312" w:eastAsia="仿宋_GB2312"/>
                <w:b/>
                <w:sz w:val="28"/>
                <w:szCs w:val="28"/>
              </w:rPr>
              <w:t>（</w:t>
            </w:r>
            <w:r>
              <w:rPr>
                <w:rFonts w:ascii="仿宋_GB2312" w:eastAsia="仿宋_GB2312"/>
                <w:b/>
                <w:sz w:val="28"/>
                <w:szCs w:val="28"/>
              </w:rPr>
              <w:t>或授权人</w:t>
            </w:r>
            <w:r>
              <w:rPr>
                <w:rFonts w:hint="eastAsia" w:ascii="仿宋_GB2312" w:eastAsia="仿宋_GB2312"/>
                <w:b/>
                <w:sz w:val="28"/>
                <w:szCs w:val="28"/>
              </w:rPr>
              <w:t>）</w:t>
            </w:r>
          </w:p>
        </w:tc>
        <w:tc>
          <w:tcPr>
            <w:tcW w:w="843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ascii="仿宋_GB2312" w:eastAsia="仿宋_GB2312"/>
                <w:sz w:val="28"/>
                <w:szCs w:val="28"/>
              </w:rPr>
            </w:pPr>
            <w:r>
              <w:rPr>
                <w:rFonts w:ascii="仿宋_GB2312" w:eastAsia="仿宋_GB2312"/>
                <w:sz w:val="28"/>
                <w:szCs w:val="28"/>
              </w:rPr>
              <w:t>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（公章）</w:t>
            </w:r>
          </w:p>
          <w:p>
            <w:pPr>
              <w:pStyle w:val="5"/>
              <w:keepNext w:val="0"/>
              <w:keepLines w:val="0"/>
              <w:pageBreakBefore w:val="0"/>
              <w:widowControl w:val="0"/>
              <w:kinsoku/>
              <w:wordWrap/>
              <w:overflowPunct/>
              <w:topLinePunct w:val="0"/>
              <w:autoSpaceDE/>
              <w:autoSpaceDN/>
              <w:bidi w:val="0"/>
              <w:adjustRightInd/>
              <w:snapToGrid/>
              <w:spacing w:line="400" w:lineRule="exact"/>
              <w:ind w:right="480"/>
              <w:jc w:val="right"/>
              <w:textAlignment w:val="auto"/>
            </w:pP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tc>
      </w:tr>
    </w:tbl>
    <w:p>
      <w:pPr>
        <w:pStyle w:val="5"/>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仿宋_GB2312" w:eastAsia="仿宋_GB2312" w:hAnsiTheme="minorHAnsi" w:cstheme="minorBidi"/>
          <w:b/>
          <w:bCs/>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ascii="仿宋_GB2312" w:eastAsia="仿宋_GB2312"/>
          <w:sz w:val="28"/>
          <w:szCs w:val="28"/>
        </w:rPr>
      </w:pPr>
      <w:r>
        <w:rPr>
          <w:rFonts w:hint="eastAsia" w:ascii="仿宋_GB2312" w:eastAsia="仿宋_GB2312" w:hAnsiTheme="minorHAnsi" w:cstheme="minorBidi"/>
          <w:b/>
          <w:bCs/>
          <w:kern w:val="2"/>
          <w:sz w:val="28"/>
          <w:szCs w:val="28"/>
          <w:lang w:val="en-US" w:eastAsia="zh-CN" w:bidi="ar-SA"/>
        </w:rPr>
        <w:t>备注：</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lang w:eastAsia="zh-CN"/>
        </w:rPr>
        <w:t>提交</w:t>
      </w:r>
      <w:r>
        <w:rPr>
          <w:rFonts w:ascii="仿宋_GB2312" w:eastAsia="仿宋_GB2312"/>
          <w:sz w:val="28"/>
          <w:szCs w:val="28"/>
        </w:rPr>
        <w:t>单位符合</w:t>
      </w:r>
      <w:r>
        <w:rPr>
          <w:rFonts w:hint="eastAsia" w:ascii="仿宋_GB2312" w:eastAsia="仿宋_GB2312"/>
          <w:sz w:val="28"/>
          <w:szCs w:val="28"/>
        </w:rPr>
        <w:t>《中华人民共和国政府采购法》第二十二条规定条件；</w:t>
      </w:r>
    </w:p>
    <w:p>
      <w:pPr>
        <w:pStyle w:val="5"/>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ascii="仿宋_GB2312" w:eastAsia="仿宋_GB2312" w:hAnsiTheme="minorHAnsi"/>
          <w:sz w:val="28"/>
          <w:szCs w:val="28"/>
        </w:rPr>
      </w:pPr>
      <w:r>
        <w:rPr>
          <w:rFonts w:hint="eastAsia" w:ascii="仿宋_GB2312" w:eastAsia="仿宋_GB2312" w:hAnsiTheme="minorHAnsi"/>
          <w:sz w:val="28"/>
          <w:szCs w:val="28"/>
        </w:rPr>
        <w:t>2</w:t>
      </w:r>
      <w:r>
        <w:rPr>
          <w:rFonts w:ascii="仿宋_GB2312" w:eastAsia="仿宋_GB2312" w:hAnsiTheme="minorHAnsi"/>
          <w:sz w:val="28"/>
          <w:szCs w:val="28"/>
        </w:rPr>
        <w:t>.</w:t>
      </w:r>
      <w:r>
        <w:rPr>
          <w:rFonts w:hint="eastAsia" w:ascii="仿宋_GB2312" w:eastAsia="仿宋_GB2312" w:hAnsiTheme="minorHAnsi"/>
          <w:sz w:val="28"/>
          <w:szCs w:val="28"/>
        </w:rPr>
        <w:t>提交营业执照复印件、本市场需求调查预算报价单</w:t>
      </w:r>
      <w:r>
        <w:rPr>
          <w:rFonts w:hint="eastAsia" w:ascii="仿宋_GB2312" w:eastAsia="仿宋_GB2312" w:hAnsiTheme="minorHAnsi"/>
          <w:sz w:val="28"/>
          <w:szCs w:val="28"/>
          <w:lang w:eastAsia="zh-CN"/>
        </w:rPr>
        <w:t>及报价单位认为与本采购项目有关的其他材料</w:t>
      </w:r>
      <w:r>
        <w:rPr>
          <w:rFonts w:hint="eastAsia" w:ascii="仿宋_GB2312" w:eastAsia="仿宋_GB2312" w:hAnsiTheme="minorHAnsi"/>
          <w:sz w:val="28"/>
          <w:szCs w:val="28"/>
        </w:rPr>
        <w:t>（均加盖公章）；</w:t>
      </w:r>
    </w:p>
    <w:p>
      <w:pPr>
        <w:pStyle w:val="5"/>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ascii="仿宋_GB2312" w:eastAsia="仿宋_GB2312" w:hAnsiTheme="minorHAnsi"/>
          <w:sz w:val="28"/>
          <w:szCs w:val="28"/>
        </w:rPr>
      </w:pPr>
      <w:r>
        <w:rPr>
          <w:rFonts w:hint="eastAsia" w:ascii="仿宋_GB2312" w:eastAsia="仿宋_GB2312" w:hAnsiTheme="minorHAnsi"/>
          <w:sz w:val="28"/>
          <w:szCs w:val="28"/>
        </w:rPr>
        <w:t>3</w:t>
      </w:r>
      <w:r>
        <w:rPr>
          <w:rFonts w:ascii="仿宋_GB2312" w:eastAsia="仿宋_GB2312" w:hAnsiTheme="minorHAnsi"/>
          <w:sz w:val="28"/>
          <w:szCs w:val="28"/>
        </w:rPr>
        <w:t>.</w:t>
      </w:r>
      <w:r>
        <w:rPr>
          <w:rFonts w:hint="eastAsia" w:ascii="仿宋_GB2312" w:eastAsia="仿宋_GB2312" w:cstheme="minorBidi"/>
          <w:kern w:val="2"/>
          <w:sz w:val="28"/>
          <w:szCs w:val="28"/>
          <w:lang w:val="en-US" w:eastAsia="zh-CN" w:bidi="ar-SA"/>
        </w:rPr>
        <w:t>应对每项服务内容进行分别报价，总报价应包括税费</w:t>
      </w:r>
      <w:r>
        <w:rPr>
          <w:rFonts w:hint="eastAsia" w:ascii="仿宋_GB2312" w:eastAsia="仿宋_GB2312"/>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pPr>
      <w:r>
        <w:rPr>
          <w:rFonts w:hint="eastAsia" w:ascii="仿宋_GB2312" w:eastAsia="仿宋_GB2312" w:hAnsiTheme="minorHAnsi"/>
          <w:sz w:val="28"/>
          <w:szCs w:val="28"/>
          <w:lang w:val="en-US" w:eastAsia="zh-CN"/>
        </w:rPr>
        <w:t>4.</w:t>
      </w:r>
      <w:r>
        <w:rPr>
          <w:rFonts w:hint="eastAsia" w:ascii="仿宋_GB2312" w:eastAsia="仿宋_GB2312" w:hAnsiTheme="minorHAnsi"/>
          <w:sz w:val="28"/>
          <w:szCs w:val="28"/>
        </w:rPr>
        <w:t>所递送文件需自行密封并在封口处加盖公章。</w:t>
      </w:r>
    </w:p>
    <w:p/>
    <w:sectPr>
      <w:pgSz w:w="11906" w:h="16838"/>
      <w:pgMar w:top="1440" w:right="1800" w:bottom="1440" w:left="180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zA0MjhlMDM2NTA1MGM2MjRiYjkzNTFjZjgwNGUifQ=="/>
  </w:docVars>
  <w:rsids>
    <w:rsidRoot w:val="728556AA"/>
    <w:rsid w:val="09422B09"/>
    <w:rsid w:val="0B190BB5"/>
    <w:rsid w:val="12534D32"/>
    <w:rsid w:val="162D5E11"/>
    <w:rsid w:val="1F962FA7"/>
    <w:rsid w:val="274243CE"/>
    <w:rsid w:val="2C397EB6"/>
    <w:rsid w:val="301D6BF7"/>
    <w:rsid w:val="31C003CA"/>
    <w:rsid w:val="32E62D7E"/>
    <w:rsid w:val="37D6764D"/>
    <w:rsid w:val="3AF6074A"/>
    <w:rsid w:val="3D6A2E23"/>
    <w:rsid w:val="408F15A9"/>
    <w:rsid w:val="48693BCB"/>
    <w:rsid w:val="49E30CA1"/>
    <w:rsid w:val="55224E2B"/>
    <w:rsid w:val="59060AA5"/>
    <w:rsid w:val="59BF3F59"/>
    <w:rsid w:val="5B587772"/>
    <w:rsid w:val="5BFE7BBD"/>
    <w:rsid w:val="5D36701A"/>
    <w:rsid w:val="5E00153F"/>
    <w:rsid w:val="5F575076"/>
    <w:rsid w:val="62913275"/>
    <w:rsid w:val="62B85D3E"/>
    <w:rsid w:val="664317F9"/>
    <w:rsid w:val="66A020CD"/>
    <w:rsid w:val="68AA7102"/>
    <w:rsid w:val="697E2B3F"/>
    <w:rsid w:val="6CCF3957"/>
    <w:rsid w:val="6D6760CA"/>
    <w:rsid w:val="7056191E"/>
    <w:rsid w:val="728556AA"/>
    <w:rsid w:val="72D51F74"/>
    <w:rsid w:val="76044E0A"/>
    <w:rsid w:val="76BF4333"/>
    <w:rsid w:val="7B14085A"/>
    <w:rsid w:val="7D68553C"/>
    <w:rsid w:val="7D893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无间隔1"/>
    <w:basedOn w:val="1"/>
    <w:qFormat/>
    <w:uiPriority w:val="0"/>
    <w:pPr>
      <w:spacing w:line="400" w:lineRule="exact"/>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360</Words>
  <Characters>376</Characters>
  <Lines>0</Lines>
  <Paragraphs>0</Paragraphs>
  <TotalTime>0</TotalTime>
  <ScaleCrop>false</ScaleCrop>
  <LinksUpToDate>false</LinksUpToDate>
  <CharactersWithSpaces>404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2022-09-16T10:00:00Z</dcterms:created>
  <dc:creator>lenovo</dc:creator>
  <cp:lastModifiedBy>李倩</cp:lastModifiedBy>
  <cp:lastPrinted>2025-10-28T09:17:00Z</cp:lastPrinted>
  <dcterms:modified xsi:type="dcterms:W3CDTF">2025-11-05T09:00:05Z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B7382F28C8D642B6A001852985378317</vt:lpwstr>
  </property>
</Properties>
</file>