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62" w:rsidRPr="002474AF" w:rsidRDefault="002D166B" w:rsidP="002474AF">
      <w:pPr>
        <w:spacing w:line="580" w:lineRule="exact"/>
        <w:jc w:val="center"/>
        <w:rPr>
          <w:rFonts w:ascii="方正小标宋_GBK" w:eastAsia="方正小标宋_GBK" w:hAnsi="宋体" w:cs="宋体"/>
          <w:bCs/>
          <w:sz w:val="44"/>
          <w:szCs w:val="44"/>
        </w:rPr>
      </w:pPr>
      <w:r w:rsidRPr="002474AF">
        <w:rPr>
          <w:rFonts w:ascii="方正小标宋_GBK" w:eastAsia="方正小标宋_GBK" w:hAnsi="宋体" w:cs="宋体" w:hint="eastAsia"/>
          <w:bCs/>
          <w:sz w:val="44"/>
          <w:szCs w:val="44"/>
        </w:rPr>
        <w:t>福建省商务厅关于修订</w:t>
      </w:r>
    </w:p>
    <w:p w:rsidR="00140B62" w:rsidRPr="002474AF" w:rsidRDefault="002D166B" w:rsidP="002474AF">
      <w:pPr>
        <w:spacing w:line="580" w:lineRule="exact"/>
        <w:jc w:val="center"/>
        <w:rPr>
          <w:rFonts w:ascii="方正小标宋_GBK" w:eastAsia="方正小标宋_GBK" w:hAnsi="宋体" w:cs="宋体"/>
          <w:bCs/>
          <w:sz w:val="44"/>
          <w:szCs w:val="44"/>
        </w:rPr>
      </w:pPr>
      <w:r w:rsidRPr="002474AF">
        <w:rPr>
          <w:rFonts w:ascii="方正小标宋_GBK" w:eastAsia="方正小标宋_GBK" w:hAnsi="宋体" w:cs="宋体" w:hint="eastAsia"/>
          <w:bCs/>
          <w:sz w:val="44"/>
          <w:szCs w:val="44"/>
        </w:rPr>
        <w:t>《福建省级生猪储备管理办法》的说明</w:t>
      </w:r>
    </w:p>
    <w:p w:rsidR="002474AF" w:rsidRDefault="002474AF">
      <w:pPr>
        <w:ind w:firstLineChars="200" w:firstLine="640"/>
        <w:rPr>
          <w:rFonts w:ascii="仿宋" w:eastAsia="仿宋" w:hAnsi="仿宋" w:cs="仿宋"/>
          <w:sz w:val="32"/>
          <w:szCs w:val="32"/>
        </w:rPr>
      </w:pPr>
    </w:p>
    <w:p w:rsidR="00140B62" w:rsidRPr="002474AF" w:rsidRDefault="002D166B">
      <w:pPr>
        <w:ind w:firstLineChars="200" w:firstLine="640"/>
        <w:rPr>
          <w:rFonts w:ascii="仿宋_GB2312" w:eastAsia="仿宋_GB2312" w:hAnsi="仿宋" w:cs="仿宋"/>
          <w:sz w:val="32"/>
          <w:szCs w:val="32"/>
        </w:rPr>
      </w:pPr>
      <w:r w:rsidRPr="002474AF">
        <w:rPr>
          <w:rFonts w:ascii="仿宋_GB2312" w:eastAsia="仿宋_GB2312" w:hAnsi="仿宋" w:cs="仿宋" w:hint="eastAsia"/>
          <w:sz w:val="32"/>
          <w:szCs w:val="32"/>
        </w:rPr>
        <w:t>为了进一步加强和规范省级生猪储备管理，健全完善省级生猪储备应急机制，在确保储得进、管得好、用得上的基础上，保证关键时候调得动、供得上，及时保障应急需要，切实发挥</w:t>
      </w:r>
      <w:r w:rsidR="000601B0">
        <w:rPr>
          <w:rFonts w:ascii="仿宋_GB2312" w:eastAsia="仿宋_GB2312" w:hAnsi="仿宋" w:cs="仿宋" w:hint="eastAsia"/>
          <w:sz w:val="32"/>
          <w:szCs w:val="32"/>
        </w:rPr>
        <w:t>政府储备</w:t>
      </w:r>
      <w:r w:rsidRPr="002474AF">
        <w:rPr>
          <w:rFonts w:ascii="仿宋_GB2312" w:eastAsia="仿宋_GB2312" w:hAnsi="仿宋" w:cs="仿宋" w:hint="eastAsia"/>
          <w:sz w:val="32"/>
          <w:szCs w:val="32"/>
        </w:rPr>
        <w:t>应急</w:t>
      </w:r>
      <w:r w:rsidR="000601B0">
        <w:rPr>
          <w:rFonts w:ascii="仿宋_GB2312" w:eastAsia="仿宋_GB2312" w:hAnsi="仿宋" w:cs="仿宋" w:hint="eastAsia"/>
          <w:sz w:val="32"/>
          <w:szCs w:val="32"/>
        </w:rPr>
        <w:t>调控</w:t>
      </w:r>
      <w:r w:rsidRPr="002474AF">
        <w:rPr>
          <w:rFonts w:ascii="仿宋_GB2312" w:eastAsia="仿宋_GB2312" w:hAnsi="仿宋" w:cs="仿宋" w:hint="eastAsia"/>
          <w:sz w:val="32"/>
          <w:szCs w:val="32"/>
        </w:rPr>
        <w:t>作用，拟对《福建省级生猪储备管理办法》（2107版）进行修订。</w:t>
      </w:r>
    </w:p>
    <w:p w:rsidR="00140B62" w:rsidRPr="002474AF" w:rsidRDefault="002D166B">
      <w:pPr>
        <w:ind w:firstLineChars="200" w:firstLine="640"/>
        <w:rPr>
          <w:rFonts w:ascii="黑体" w:eastAsia="黑体" w:hAnsi="黑体" w:cs="仿宋"/>
          <w:sz w:val="32"/>
          <w:szCs w:val="32"/>
        </w:rPr>
      </w:pPr>
      <w:r w:rsidRPr="002474AF">
        <w:rPr>
          <w:rFonts w:ascii="黑体" w:eastAsia="黑体" w:hAnsi="黑体" w:cs="仿宋" w:hint="eastAsia"/>
          <w:sz w:val="32"/>
          <w:szCs w:val="32"/>
        </w:rPr>
        <w:t>一、修订背景</w:t>
      </w:r>
    </w:p>
    <w:p w:rsidR="00140B62" w:rsidRPr="002474AF" w:rsidRDefault="002D166B" w:rsidP="002474AF">
      <w:pPr>
        <w:ind w:firstLineChars="200" w:firstLine="643"/>
        <w:rPr>
          <w:rFonts w:ascii="仿宋_GB2312" w:eastAsia="仿宋_GB2312" w:hAnsi="仿宋" w:cs="仿宋"/>
          <w:sz w:val="32"/>
          <w:szCs w:val="32"/>
        </w:rPr>
      </w:pPr>
      <w:r w:rsidRPr="002474AF">
        <w:rPr>
          <w:rFonts w:ascii="仿宋_GB2312" w:eastAsia="仿宋_GB2312" w:hAnsi="仿宋" w:cs="仿宋" w:hint="eastAsia"/>
          <w:b/>
          <w:sz w:val="32"/>
          <w:szCs w:val="32"/>
        </w:rPr>
        <w:t>（一）增强生猪储备保供稳价功能。</w:t>
      </w:r>
      <w:r w:rsidRPr="002474AF">
        <w:rPr>
          <w:rFonts w:ascii="仿宋_GB2312" w:eastAsia="仿宋_GB2312" w:hAnsi="仿宋" w:cs="仿宋" w:hint="eastAsia"/>
          <w:sz w:val="32"/>
          <w:szCs w:val="32"/>
        </w:rPr>
        <w:t>党中央、国务院高度重视猪肉市场保供稳价工作，党的十九届五中全会明确提出“保障粮、棉、油、糖、肉等重要农产品供给安全，提升收储调控能力”。进一步健全生猪储备管理制度，加强政府猪肉储备调节工作，有利于提升猪肉安全供应保障能力，保障生猪生产相对稳定、猪肉市场有效供应和价格总体平稳。</w:t>
      </w:r>
    </w:p>
    <w:p w:rsidR="00140B62" w:rsidRPr="002474AF" w:rsidRDefault="002D166B" w:rsidP="002474AF">
      <w:pPr>
        <w:ind w:firstLineChars="200" w:firstLine="643"/>
        <w:rPr>
          <w:rFonts w:ascii="仿宋_GB2312" w:eastAsia="仿宋_GB2312" w:hAnsi="仿宋" w:cs="仿宋"/>
          <w:sz w:val="32"/>
          <w:szCs w:val="32"/>
        </w:rPr>
      </w:pPr>
      <w:r w:rsidRPr="002474AF">
        <w:rPr>
          <w:rFonts w:ascii="仿宋_GB2312" w:eastAsia="仿宋_GB2312" w:hAnsi="仿宋" w:cs="仿宋" w:hint="eastAsia"/>
          <w:b/>
          <w:sz w:val="32"/>
          <w:szCs w:val="32"/>
        </w:rPr>
        <w:t>（二）适应生猪市场</w:t>
      </w:r>
      <w:r w:rsidR="002474AF">
        <w:rPr>
          <w:rFonts w:ascii="仿宋_GB2312" w:eastAsia="仿宋_GB2312" w:hAnsi="仿宋" w:cs="仿宋" w:hint="eastAsia"/>
          <w:b/>
          <w:sz w:val="32"/>
          <w:szCs w:val="32"/>
        </w:rPr>
        <w:t>新</w:t>
      </w:r>
      <w:r w:rsidRPr="002474AF">
        <w:rPr>
          <w:rFonts w:ascii="仿宋_GB2312" w:eastAsia="仿宋_GB2312" w:hAnsi="仿宋" w:cs="仿宋" w:hint="eastAsia"/>
          <w:b/>
          <w:sz w:val="32"/>
          <w:szCs w:val="32"/>
        </w:rPr>
        <w:t>形势变化。</w:t>
      </w:r>
      <w:r w:rsidRPr="002474AF">
        <w:rPr>
          <w:rFonts w:ascii="仿宋_GB2312" w:eastAsia="仿宋_GB2312" w:hAnsi="仿宋" w:cs="仿宋" w:hint="eastAsia"/>
          <w:sz w:val="32"/>
          <w:szCs w:val="32"/>
        </w:rPr>
        <w:t>2018年以来“猪周期”叠加非洲猪瘟疫情和新冠肺炎疫情，市场波动与极端情况超出业内预期，生猪产业受到严峻考验，行业发展仅靠市场这只无形的“手”难以自我修复，需要政府这只有形的“手”加强干预和调节</w:t>
      </w:r>
      <w:r w:rsidR="000601B0" w:rsidRPr="002474AF">
        <w:rPr>
          <w:rFonts w:ascii="仿宋_GB2312" w:eastAsia="仿宋_GB2312" w:hAnsi="仿宋" w:cs="仿宋" w:hint="eastAsia"/>
          <w:sz w:val="32"/>
          <w:szCs w:val="32"/>
        </w:rPr>
        <w:t>，完善</w:t>
      </w:r>
      <w:r w:rsidRPr="002474AF">
        <w:rPr>
          <w:rFonts w:ascii="仿宋_GB2312" w:eastAsia="仿宋_GB2312" w:hAnsi="仿宋" w:cs="仿宋" w:hint="eastAsia"/>
          <w:sz w:val="32"/>
          <w:szCs w:val="32"/>
        </w:rPr>
        <w:t>生猪储备调节机制，进一步加强储备工作的管理，以适应生猪市场的新形势、新变化。</w:t>
      </w:r>
    </w:p>
    <w:p w:rsidR="00140B62" w:rsidRPr="002474AF" w:rsidRDefault="002D166B" w:rsidP="002474AF">
      <w:pPr>
        <w:ind w:firstLineChars="200" w:firstLine="643"/>
        <w:rPr>
          <w:rFonts w:ascii="仿宋_GB2312" w:eastAsia="仿宋_GB2312" w:hAnsi="仿宋" w:cs="仿宋"/>
          <w:sz w:val="32"/>
          <w:szCs w:val="32"/>
        </w:rPr>
      </w:pPr>
      <w:r w:rsidRPr="002474AF">
        <w:rPr>
          <w:rFonts w:ascii="仿宋_GB2312" w:eastAsia="仿宋_GB2312" w:hAnsi="仿宋" w:cs="仿宋" w:hint="eastAsia"/>
          <w:b/>
          <w:sz w:val="32"/>
          <w:szCs w:val="32"/>
        </w:rPr>
        <w:t>（三）加强生猪储备的调节弹性。</w:t>
      </w:r>
      <w:r w:rsidRPr="002474AF">
        <w:rPr>
          <w:rFonts w:ascii="仿宋_GB2312" w:eastAsia="仿宋_GB2312" w:hAnsi="仿宋" w:cs="仿宋" w:hint="eastAsia"/>
          <w:sz w:val="32"/>
          <w:szCs w:val="32"/>
        </w:rPr>
        <w:t>今年1月份,经请示</w:t>
      </w:r>
      <w:r w:rsidRPr="002474AF">
        <w:rPr>
          <w:rFonts w:ascii="仿宋_GB2312" w:eastAsia="仿宋_GB2312" w:hAnsi="仿宋" w:cs="仿宋" w:hint="eastAsia"/>
          <w:sz w:val="32"/>
          <w:szCs w:val="32"/>
        </w:rPr>
        <w:lastRenderedPageBreak/>
        <w:t>省政府同意,我厅与省发改委、财政厅,农业农村厅、市场监管局等单位联文完善我省猪肉储备调节机制,通过设置并保有一定数量的政府猪肉常规储备,保持必要的调节能力。但现行的《管理办法》中“每年度三批次、每批2万头生猪”的储备计划与实际调控需求尚有一定</w:t>
      </w:r>
      <w:bookmarkStart w:id="0" w:name="_GoBack"/>
      <w:bookmarkEnd w:id="0"/>
      <w:r w:rsidRPr="002474AF">
        <w:rPr>
          <w:rFonts w:ascii="仿宋_GB2312" w:eastAsia="仿宋_GB2312" w:hAnsi="仿宋" w:cs="仿宋" w:hint="eastAsia"/>
          <w:sz w:val="32"/>
          <w:szCs w:val="32"/>
        </w:rPr>
        <w:t>差距，拟将现有的常规储备调整为“每年度三批次、每批3万头生猪”，并根据市场突发变化适时适量增设临时储备，以完善生猪储备机制，提升调节能力。</w:t>
      </w:r>
    </w:p>
    <w:p w:rsidR="00140B62" w:rsidRPr="002474AF" w:rsidRDefault="002D166B">
      <w:pPr>
        <w:numPr>
          <w:ilvl w:val="0"/>
          <w:numId w:val="1"/>
        </w:numPr>
        <w:ind w:firstLineChars="200" w:firstLine="640"/>
        <w:rPr>
          <w:rFonts w:ascii="黑体" w:eastAsia="黑体" w:hAnsi="黑体" w:cs="仿宋"/>
          <w:sz w:val="32"/>
          <w:szCs w:val="32"/>
        </w:rPr>
      </w:pPr>
      <w:r w:rsidRPr="002474AF">
        <w:rPr>
          <w:rFonts w:ascii="黑体" w:eastAsia="黑体" w:hAnsi="黑体" w:cs="仿宋" w:hint="eastAsia"/>
          <w:sz w:val="32"/>
          <w:szCs w:val="32"/>
        </w:rPr>
        <w:t>修订依据</w:t>
      </w:r>
    </w:p>
    <w:p w:rsidR="00140B62" w:rsidRPr="002474AF" w:rsidRDefault="002D166B">
      <w:pPr>
        <w:ind w:firstLineChars="200" w:firstLine="640"/>
        <w:rPr>
          <w:rFonts w:ascii="仿宋_GB2312" w:eastAsia="仿宋_GB2312" w:hAnsi="仿宋" w:cs="仿宋"/>
          <w:sz w:val="32"/>
          <w:szCs w:val="32"/>
        </w:rPr>
      </w:pPr>
      <w:r w:rsidRPr="002474AF">
        <w:rPr>
          <w:rFonts w:ascii="仿宋_GB2312" w:eastAsia="仿宋_GB2312" w:hAnsi="仿宋" w:cs="仿宋" w:hint="eastAsia"/>
          <w:sz w:val="32"/>
          <w:szCs w:val="32"/>
        </w:rPr>
        <w:t>根据《福建省人民政府关于进步促进生产保证市场供应维护副食品价格稳定的意见》、《福建省人民政府关于稳定消费价格总水平保障群众基本生活的通知》和国家发改委会同财政部、农业农村部、商务部、市场监管总局等部门联合印发的《完善政府猪肉储备调节机制 做好猪肉市场保供稳价工作预案》精神，充分考虑近几年市场波动和极端情况频发等因素</w:t>
      </w:r>
      <w:r w:rsidRPr="002474AF">
        <w:rPr>
          <w:rFonts w:ascii="仿宋_GB2312" w:eastAsia="仿宋_GB2312" w:hAnsi="仿宋" w:cs="仿宋" w:hint="eastAsia"/>
          <w:b/>
          <w:bCs/>
          <w:sz w:val="32"/>
          <w:szCs w:val="32"/>
        </w:rPr>
        <w:t>，</w:t>
      </w:r>
      <w:r w:rsidRPr="002474AF">
        <w:rPr>
          <w:rFonts w:ascii="仿宋_GB2312" w:eastAsia="仿宋_GB2312" w:hAnsi="仿宋" w:cs="仿宋" w:hint="eastAsia"/>
          <w:sz w:val="32"/>
          <w:szCs w:val="32"/>
        </w:rPr>
        <w:t>对《福建省级生猪储备管理办法》做出修订。</w:t>
      </w:r>
    </w:p>
    <w:p w:rsidR="00140B62" w:rsidRPr="002474AF" w:rsidRDefault="00140B62" w:rsidP="0054123B">
      <w:pPr>
        <w:ind w:leftChars="200" w:left="420"/>
        <w:rPr>
          <w:rFonts w:ascii="仿宋_GB2312" w:eastAsia="仿宋_GB2312" w:hAnsi="仿宋" w:cs="仿宋"/>
          <w:sz w:val="32"/>
          <w:szCs w:val="32"/>
        </w:rPr>
      </w:pPr>
    </w:p>
    <w:p w:rsidR="00140B62" w:rsidRDefault="00140B62">
      <w:pPr>
        <w:rPr>
          <w:rFonts w:ascii="仿宋" w:eastAsia="仿宋" w:hAnsi="仿宋" w:cs="仿宋"/>
          <w:sz w:val="32"/>
          <w:szCs w:val="32"/>
        </w:rPr>
      </w:pPr>
    </w:p>
    <w:sectPr w:rsidR="00140B62" w:rsidSect="00140B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7E" w:rsidRDefault="0052347E" w:rsidP="0054123B">
      <w:r>
        <w:separator/>
      </w:r>
    </w:p>
  </w:endnote>
  <w:endnote w:type="continuationSeparator" w:id="0">
    <w:p w:rsidR="0052347E" w:rsidRDefault="0052347E" w:rsidP="00541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7E" w:rsidRDefault="0052347E" w:rsidP="0054123B">
      <w:r>
        <w:separator/>
      </w:r>
    </w:p>
  </w:footnote>
  <w:footnote w:type="continuationSeparator" w:id="0">
    <w:p w:rsidR="0052347E" w:rsidRDefault="0052347E" w:rsidP="00541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3F24A"/>
    <w:multiLevelType w:val="singleLevel"/>
    <w:tmpl w:val="85C3F24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3C509D"/>
    <w:rsid w:val="000601B0"/>
    <w:rsid w:val="00140B62"/>
    <w:rsid w:val="002474AF"/>
    <w:rsid w:val="00296DFA"/>
    <w:rsid w:val="002C6992"/>
    <w:rsid w:val="002D166B"/>
    <w:rsid w:val="003A171E"/>
    <w:rsid w:val="0052347E"/>
    <w:rsid w:val="0054123B"/>
    <w:rsid w:val="00643A6B"/>
    <w:rsid w:val="00643D5C"/>
    <w:rsid w:val="00746776"/>
    <w:rsid w:val="0096776C"/>
    <w:rsid w:val="00D90AC4"/>
    <w:rsid w:val="00DF30FF"/>
    <w:rsid w:val="00E1411D"/>
    <w:rsid w:val="00EC3716"/>
    <w:rsid w:val="00F27651"/>
    <w:rsid w:val="01135BAE"/>
    <w:rsid w:val="014550AB"/>
    <w:rsid w:val="014A36A1"/>
    <w:rsid w:val="018C35EA"/>
    <w:rsid w:val="01E0715C"/>
    <w:rsid w:val="01E3506E"/>
    <w:rsid w:val="020B67A0"/>
    <w:rsid w:val="02110B0A"/>
    <w:rsid w:val="023E68E3"/>
    <w:rsid w:val="02B46C73"/>
    <w:rsid w:val="02C07237"/>
    <w:rsid w:val="02DA00C1"/>
    <w:rsid w:val="02EE1204"/>
    <w:rsid w:val="03483541"/>
    <w:rsid w:val="03640B5C"/>
    <w:rsid w:val="036C59E9"/>
    <w:rsid w:val="0383571D"/>
    <w:rsid w:val="045421C0"/>
    <w:rsid w:val="04912087"/>
    <w:rsid w:val="04D43455"/>
    <w:rsid w:val="04E14BCA"/>
    <w:rsid w:val="05AD27D7"/>
    <w:rsid w:val="05AE08C1"/>
    <w:rsid w:val="05BD4925"/>
    <w:rsid w:val="05EF4B1E"/>
    <w:rsid w:val="06227E38"/>
    <w:rsid w:val="0628192C"/>
    <w:rsid w:val="064C7349"/>
    <w:rsid w:val="06731759"/>
    <w:rsid w:val="06921320"/>
    <w:rsid w:val="06A66F23"/>
    <w:rsid w:val="06EC3D71"/>
    <w:rsid w:val="072F4007"/>
    <w:rsid w:val="07625372"/>
    <w:rsid w:val="07C1607B"/>
    <w:rsid w:val="07EC0E91"/>
    <w:rsid w:val="07FA04ED"/>
    <w:rsid w:val="083613D7"/>
    <w:rsid w:val="08425A8D"/>
    <w:rsid w:val="084C4629"/>
    <w:rsid w:val="087409F3"/>
    <w:rsid w:val="08986611"/>
    <w:rsid w:val="08991804"/>
    <w:rsid w:val="08A221F2"/>
    <w:rsid w:val="08AB09A8"/>
    <w:rsid w:val="08E647AD"/>
    <w:rsid w:val="090407BF"/>
    <w:rsid w:val="097F6EA9"/>
    <w:rsid w:val="09D2389D"/>
    <w:rsid w:val="0A3F62CD"/>
    <w:rsid w:val="0A6641B4"/>
    <w:rsid w:val="0AB079C1"/>
    <w:rsid w:val="0AD40CFF"/>
    <w:rsid w:val="0AF33233"/>
    <w:rsid w:val="0B040D76"/>
    <w:rsid w:val="0B1025A4"/>
    <w:rsid w:val="0B107A25"/>
    <w:rsid w:val="0B36562F"/>
    <w:rsid w:val="0B382798"/>
    <w:rsid w:val="0B4F65F3"/>
    <w:rsid w:val="0BC47DBC"/>
    <w:rsid w:val="0BF235F6"/>
    <w:rsid w:val="0BFC0087"/>
    <w:rsid w:val="0C012CC7"/>
    <w:rsid w:val="0C0A4341"/>
    <w:rsid w:val="0C4B1E03"/>
    <w:rsid w:val="0C4B31A6"/>
    <w:rsid w:val="0C7F7621"/>
    <w:rsid w:val="0C8E7E10"/>
    <w:rsid w:val="0D1D1862"/>
    <w:rsid w:val="0D1E0FE6"/>
    <w:rsid w:val="0D32674F"/>
    <w:rsid w:val="0D5641E2"/>
    <w:rsid w:val="0DB4183B"/>
    <w:rsid w:val="0EAE2189"/>
    <w:rsid w:val="0EB86B17"/>
    <w:rsid w:val="0EE36B22"/>
    <w:rsid w:val="0EEC258D"/>
    <w:rsid w:val="0F4E6AF2"/>
    <w:rsid w:val="0F7B575D"/>
    <w:rsid w:val="0FCD71A7"/>
    <w:rsid w:val="0FD4234B"/>
    <w:rsid w:val="0FFA7F9E"/>
    <w:rsid w:val="103C0FF7"/>
    <w:rsid w:val="105008CB"/>
    <w:rsid w:val="105C7E83"/>
    <w:rsid w:val="10826C2E"/>
    <w:rsid w:val="10A2695C"/>
    <w:rsid w:val="10A35D6A"/>
    <w:rsid w:val="10A67F07"/>
    <w:rsid w:val="10B00624"/>
    <w:rsid w:val="10C1293C"/>
    <w:rsid w:val="10D53895"/>
    <w:rsid w:val="10D9160D"/>
    <w:rsid w:val="1159761B"/>
    <w:rsid w:val="11864011"/>
    <w:rsid w:val="11C14256"/>
    <w:rsid w:val="11D328E7"/>
    <w:rsid w:val="11EB0ED1"/>
    <w:rsid w:val="120A29BE"/>
    <w:rsid w:val="127558F8"/>
    <w:rsid w:val="127D58E9"/>
    <w:rsid w:val="12A3279B"/>
    <w:rsid w:val="12BE4EA7"/>
    <w:rsid w:val="12C60102"/>
    <w:rsid w:val="12CA4AA5"/>
    <w:rsid w:val="130665B1"/>
    <w:rsid w:val="130E574E"/>
    <w:rsid w:val="130F6A88"/>
    <w:rsid w:val="135C4875"/>
    <w:rsid w:val="1373777D"/>
    <w:rsid w:val="137C2509"/>
    <w:rsid w:val="139D5AC1"/>
    <w:rsid w:val="13C40DB4"/>
    <w:rsid w:val="13CA0A40"/>
    <w:rsid w:val="13E8254E"/>
    <w:rsid w:val="14151DC5"/>
    <w:rsid w:val="14462E9E"/>
    <w:rsid w:val="15004A07"/>
    <w:rsid w:val="1523598D"/>
    <w:rsid w:val="152A0E49"/>
    <w:rsid w:val="154323C8"/>
    <w:rsid w:val="157C2AA4"/>
    <w:rsid w:val="157F102F"/>
    <w:rsid w:val="158B6368"/>
    <w:rsid w:val="159838EF"/>
    <w:rsid w:val="15E66548"/>
    <w:rsid w:val="15F41B19"/>
    <w:rsid w:val="15F63AA3"/>
    <w:rsid w:val="16045628"/>
    <w:rsid w:val="16BD421C"/>
    <w:rsid w:val="16DE55B5"/>
    <w:rsid w:val="16DF54D7"/>
    <w:rsid w:val="16E06322"/>
    <w:rsid w:val="16F25560"/>
    <w:rsid w:val="173C78C9"/>
    <w:rsid w:val="174251D5"/>
    <w:rsid w:val="17452CF5"/>
    <w:rsid w:val="17587A70"/>
    <w:rsid w:val="176E3245"/>
    <w:rsid w:val="1781732F"/>
    <w:rsid w:val="17B75A0B"/>
    <w:rsid w:val="17D5512E"/>
    <w:rsid w:val="17FA0689"/>
    <w:rsid w:val="18112975"/>
    <w:rsid w:val="18270F18"/>
    <w:rsid w:val="18F62AED"/>
    <w:rsid w:val="190B14E4"/>
    <w:rsid w:val="19245518"/>
    <w:rsid w:val="19602401"/>
    <w:rsid w:val="1987586E"/>
    <w:rsid w:val="19B10822"/>
    <w:rsid w:val="1A3754F1"/>
    <w:rsid w:val="1A4C6FB7"/>
    <w:rsid w:val="1AD038AE"/>
    <w:rsid w:val="1AD515AF"/>
    <w:rsid w:val="1B150826"/>
    <w:rsid w:val="1B6F3E5B"/>
    <w:rsid w:val="1BA2173C"/>
    <w:rsid w:val="1BBC3A84"/>
    <w:rsid w:val="1C206662"/>
    <w:rsid w:val="1C3F70C4"/>
    <w:rsid w:val="1CB16695"/>
    <w:rsid w:val="1CBE0AA7"/>
    <w:rsid w:val="1D1D0B11"/>
    <w:rsid w:val="1D5C7449"/>
    <w:rsid w:val="1D654D50"/>
    <w:rsid w:val="1D6F4952"/>
    <w:rsid w:val="1D8F5B3B"/>
    <w:rsid w:val="1DFE39B6"/>
    <w:rsid w:val="1E08648F"/>
    <w:rsid w:val="1E164ED9"/>
    <w:rsid w:val="1E586E5A"/>
    <w:rsid w:val="1EA728F9"/>
    <w:rsid w:val="1EA94A12"/>
    <w:rsid w:val="1ED22114"/>
    <w:rsid w:val="1EFE7F4A"/>
    <w:rsid w:val="1F084299"/>
    <w:rsid w:val="1F160C1F"/>
    <w:rsid w:val="1F2C17F3"/>
    <w:rsid w:val="1F481F1E"/>
    <w:rsid w:val="1F4E30E3"/>
    <w:rsid w:val="1F6B200A"/>
    <w:rsid w:val="1FED01B0"/>
    <w:rsid w:val="2019652D"/>
    <w:rsid w:val="2085010F"/>
    <w:rsid w:val="20A04C56"/>
    <w:rsid w:val="20FA4BD4"/>
    <w:rsid w:val="21581BA4"/>
    <w:rsid w:val="216A3C70"/>
    <w:rsid w:val="21B462C9"/>
    <w:rsid w:val="21B769F9"/>
    <w:rsid w:val="21F55E81"/>
    <w:rsid w:val="21FF26BE"/>
    <w:rsid w:val="221B6C2E"/>
    <w:rsid w:val="22371039"/>
    <w:rsid w:val="22C6648D"/>
    <w:rsid w:val="2323078E"/>
    <w:rsid w:val="23942689"/>
    <w:rsid w:val="23E654A8"/>
    <w:rsid w:val="23FC2428"/>
    <w:rsid w:val="23FF4D2D"/>
    <w:rsid w:val="241C7263"/>
    <w:rsid w:val="244D5F7F"/>
    <w:rsid w:val="244F52CD"/>
    <w:rsid w:val="24E1587A"/>
    <w:rsid w:val="24E752FA"/>
    <w:rsid w:val="24EC76F1"/>
    <w:rsid w:val="24ED4726"/>
    <w:rsid w:val="25312AC4"/>
    <w:rsid w:val="25CB2E8F"/>
    <w:rsid w:val="25D47354"/>
    <w:rsid w:val="25F54984"/>
    <w:rsid w:val="26207394"/>
    <w:rsid w:val="262F2230"/>
    <w:rsid w:val="269D3B01"/>
    <w:rsid w:val="26CC7E10"/>
    <w:rsid w:val="26CF4C0C"/>
    <w:rsid w:val="26E35B5E"/>
    <w:rsid w:val="27235529"/>
    <w:rsid w:val="273C4758"/>
    <w:rsid w:val="27501E64"/>
    <w:rsid w:val="27801669"/>
    <w:rsid w:val="283B44E7"/>
    <w:rsid w:val="28A361BF"/>
    <w:rsid w:val="28CA0539"/>
    <w:rsid w:val="28F71F3F"/>
    <w:rsid w:val="29EC1C7C"/>
    <w:rsid w:val="2A011F25"/>
    <w:rsid w:val="2A100C16"/>
    <w:rsid w:val="2A2B606A"/>
    <w:rsid w:val="2A3A413B"/>
    <w:rsid w:val="2AF61A62"/>
    <w:rsid w:val="2B3C5709"/>
    <w:rsid w:val="2B7A1169"/>
    <w:rsid w:val="2B8454FC"/>
    <w:rsid w:val="2BAA54E4"/>
    <w:rsid w:val="2BDC2727"/>
    <w:rsid w:val="2C116FFD"/>
    <w:rsid w:val="2C126F66"/>
    <w:rsid w:val="2C5D23B6"/>
    <w:rsid w:val="2C6C212A"/>
    <w:rsid w:val="2C78072C"/>
    <w:rsid w:val="2CA94C12"/>
    <w:rsid w:val="2CCB2540"/>
    <w:rsid w:val="2CCB367F"/>
    <w:rsid w:val="2CD2717E"/>
    <w:rsid w:val="2D012FED"/>
    <w:rsid w:val="2D181F7F"/>
    <w:rsid w:val="2D426221"/>
    <w:rsid w:val="2D9C0B72"/>
    <w:rsid w:val="2DE65D31"/>
    <w:rsid w:val="2E224AA2"/>
    <w:rsid w:val="2E691A1C"/>
    <w:rsid w:val="2E8054E9"/>
    <w:rsid w:val="2E89406F"/>
    <w:rsid w:val="2E8E0A23"/>
    <w:rsid w:val="2EC6300D"/>
    <w:rsid w:val="2ECD52D9"/>
    <w:rsid w:val="2EFD0805"/>
    <w:rsid w:val="2F0E5ED9"/>
    <w:rsid w:val="2F192BD6"/>
    <w:rsid w:val="2F3D44C1"/>
    <w:rsid w:val="2F693731"/>
    <w:rsid w:val="2F7C347B"/>
    <w:rsid w:val="2F817EDA"/>
    <w:rsid w:val="301604DF"/>
    <w:rsid w:val="304A3E80"/>
    <w:rsid w:val="30A87E5C"/>
    <w:rsid w:val="30D20F27"/>
    <w:rsid w:val="3105761B"/>
    <w:rsid w:val="313C6F5E"/>
    <w:rsid w:val="316D431B"/>
    <w:rsid w:val="318C0F99"/>
    <w:rsid w:val="319D190A"/>
    <w:rsid w:val="31CB518F"/>
    <w:rsid w:val="31ED394C"/>
    <w:rsid w:val="322E5D9D"/>
    <w:rsid w:val="32BD5DDE"/>
    <w:rsid w:val="334D25CA"/>
    <w:rsid w:val="33541F6D"/>
    <w:rsid w:val="33CB428A"/>
    <w:rsid w:val="33FA2C7A"/>
    <w:rsid w:val="34137D59"/>
    <w:rsid w:val="34491A2A"/>
    <w:rsid w:val="34722CEF"/>
    <w:rsid w:val="347F0AE6"/>
    <w:rsid w:val="347F63EA"/>
    <w:rsid w:val="34AF2A9B"/>
    <w:rsid w:val="350651EA"/>
    <w:rsid w:val="35110FF0"/>
    <w:rsid w:val="35876D99"/>
    <w:rsid w:val="358D1CCD"/>
    <w:rsid w:val="35951136"/>
    <w:rsid w:val="35D21A8A"/>
    <w:rsid w:val="362027D9"/>
    <w:rsid w:val="3633223C"/>
    <w:rsid w:val="36431927"/>
    <w:rsid w:val="3668580B"/>
    <w:rsid w:val="36713E21"/>
    <w:rsid w:val="36874E10"/>
    <w:rsid w:val="36AC4C48"/>
    <w:rsid w:val="36C64FF5"/>
    <w:rsid w:val="36EF629D"/>
    <w:rsid w:val="370C0E3E"/>
    <w:rsid w:val="370C16DA"/>
    <w:rsid w:val="37173FC5"/>
    <w:rsid w:val="378D0932"/>
    <w:rsid w:val="37E22257"/>
    <w:rsid w:val="37FB1748"/>
    <w:rsid w:val="38663B97"/>
    <w:rsid w:val="388A55A7"/>
    <w:rsid w:val="38C111DF"/>
    <w:rsid w:val="38CA704B"/>
    <w:rsid w:val="390D4E17"/>
    <w:rsid w:val="397B0142"/>
    <w:rsid w:val="39B228E5"/>
    <w:rsid w:val="39F77C87"/>
    <w:rsid w:val="3A084624"/>
    <w:rsid w:val="3A7B1C46"/>
    <w:rsid w:val="3A98261A"/>
    <w:rsid w:val="3A9A7CCE"/>
    <w:rsid w:val="3ABC4157"/>
    <w:rsid w:val="3AFC5851"/>
    <w:rsid w:val="3B110AA7"/>
    <w:rsid w:val="3B274708"/>
    <w:rsid w:val="3B544995"/>
    <w:rsid w:val="3B64792D"/>
    <w:rsid w:val="3B842D1C"/>
    <w:rsid w:val="3BB31E82"/>
    <w:rsid w:val="3BD30C13"/>
    <w:rsid w:val="3C446BE7"/>
    <w:rsid w:val="3C8E5351"/>
    <w:rsid w:val="3CA468FF"/>
    <w:rsid w:val="3CDE104A"/>
    <w:rsid w:val="3CE61333"/>
    <w:rsid w:val="3D07266F"/>
    <w:rsid w:val="3D2852A2"/>
    <w:rsid w:val="3D5473B6"/>
    <w:rsid w:val="3D732AB5"/>
    <w:rsid w:val="3D7F3FA6"/>
    <w:rsid w:val="3D877E50"/>
    <w:rsid w:val="3DBC4558"/>
    <w:rsid w:val="3DC75365"/>
    <w:rsid w:val="3E000F0A"/>
    <w:rsid w:val="3E657A39"/>
    <w:rsid w:val="3E6F7A59"/>
    <w:rsid w:val="3E7F7D8D"/>
    <w:rsid w:val="3EA31747"/>
    <w:rsid w:val="3F005492"/>
    <w:rsid w:val="3F0B5DDE"/>
    <w:rsid w:val="3F196536"/>
    <w:rsid w:val="3F3176A5"/>
    <w:rsid w:val="3F711EC6"/>
    <w:rsid w:val="3FCB24DB"/>
    <w:rsid w:val="400F46DF"/>
    <w:rsid w:val="40103E87"/>
    <w:rsid w:val="40116332"/>
    <w:rsid w:val="40120F7E"/>
    <w:rsid w:val="40125F36"/>
    <w:rsid w:val="404154DE"/>
    <w:rsid w:val="40527C64"/>
    <w:rsid w:val="4080198B"/>
    <w:rsid w:val="40912CC3"/>
    <w:rsid w:val="40935443"/>
    <w:rsid w:val="40A12840"/>
    <w:rsid w:val="40EB27EF"/>
    <w:rsid w:val="411B3944"/>
    <w:rsid w:val="415E57EE"/>
    <w:rsid w:val="417511F0"/>
    <w:rsid w:val="41AA47B9"/>
    <w:rsid w:val="41DD209A"/>
    <w:rsid w:val="41DE09BF"/>
    <w:rsid w:val="421E1D7C"/>
    <w:rsid w:val="42387BC0"/>
    <w:rsid w:val="42430BBB"/>
    <w:rsid w:val="4262541F"/>
    <w:rsid w:val="428E6CA0"/>
    <w:rsid w:val="429C16BA"/>
    <w:rsid w:val="42A30239"/>
    <w:rsid w:val="42BD635B"/>
    <w:rsid w:val="42C642B5"/>
    <w:rsid w:val="432C758C"/>
    <w:rsid w:val="4335729F"/>
    <w:rsid w:val="43397CBE"/>
    <w:rsid w:val="43604217"/>
    <w:rsid w:val="436727A9"/>
    <w:rsid w:val="43A94753"/>
    <w:rsid w:val="440F2D39"/>
    <w:rsid w:val="441970E5"/>
    <w:rsid w:val="44383EA5"/>
    <w:rsid w:val="44830A40"/>
    <w:rsid w:val="448D6200"/>
    <w:rsid w:val="44B10618"/>
    <w:rsid w:val="44DB7D2F"/>
    <w:rsid w:val="44E2495A"/>
    <w:rsid w:val="45222AD7"/>
    <w:rsid w:val="454D0508"/>
    <w:rsid w:val="457652CC"/>
    <w:rsid w:val="458F152D"/>
    <w:rsid w:val="4623762B"/>
    <w:rsid w:val="46296762"/>
    <w:rsid w:val="462A6976"/>
    <w:rsid w:val="465322AD"/>
    <w:rsid w:val="46AF5DA4"/>
    <w:rsid w:val="46BC3B2A"/>
    <w:rsid w:val="46C16AF5"/>
    <w:rsid w:val="46C540D2"/>
    <w:rsid w:val="46EE1D05"/>
    <w:rsid w:val="46F93A61"/>
    <w:rsid w:val="476751F5"/>
    <w:rsid w:val="476C55AB"/>
    <w:rsid w:val="47A80744"/>
    <w:rsid w:val="47DA4C55"/>
    <w:rsid w:val="47E86060"/>
    <w:rsid w:val="482E3350"/>
    <w:rsid w:val="48301B22"/>
    <w:rsid w:val="4838275A"/>
    <w:rsid w:val="483A3DDE"/>
    <w:rsid w:val="485A558D"/>
    <w:rsid w:val="485B1FB7"/>
    <w:rsid w:val="488A7665"/>
    <w:rsid w:val="48A1403A"/>
    <w:rsid w:val="48BB33EA"/>
    <w:rsid w:val="48DE3B8F"/>
    <w:rsid w:val="490269E1"/>
    <w:rsid w:val="492B0D8A"/>
    <w:rsid w:val="492D5389"/>
    <w:rsid w:val="49A9557E"/>
    <w:rsid w:val="49B74729"/>
    <w:rsid w:val="49CA5B13"/>
    <w:rsid w:val="49E441E1"/>
    <w:rsid w:val="4A2C73F5"/>
    <w:rsid w:val="4A4210E2"/>
    <w:rsid w:val="4A737500"/>
    <w:rsid w:val="4AA82403"/>
    <w:rsid w:val="4AD83D7C"/>
    <w:rsid w:val="4ADF7849"/>
    <w:rsid w:val="4B040294"/>
    <w:rsid w:val="4B0A7DED"/>
    <w:rsid w:val="4B2F6498"/>
    <w:rsid w:val="4B5D49FF"/>
    <w:rsid w:val="4B692EE9"/>
    <w:rsid w:val="4B8F54E9"/>
    <w:rsid w:val="4BC43D2C"/>
    <w:rsid w:val="4C5455D9"/>
    <w:rsid w:val="4C7C369B"/>
    <w:rsid w:val="4C7D5033"/>
    <w:rsid w:val="4C835269"/>
    <w:rsid w:val="4C987E26"/>
    <w:rsid w:val="4CC57CBB"/>
    <w:rsid w:val="4D1F036F"/>
    <w:rsid w:val="4D347499"/>
    <w:rsid w:val="4D364F5C"/>
    <w:rsid w:val="4D704A08"/>
    <w:rsid w:val="4D82304D"/>
    <w:rsid w:val="4DB567F2"/>
    <w:rsid w:val="4DCC2251"/>
    <w:rsid w:val="4DF70B84"/>
    <w:rsid w:val="4F0D51EE"/>
    <w:rsid w:val="4F116BAB"/>
    <w:rsid w:val="4F222708"/>
    <w:rsid w:val="4F276D33"/>
    <w:rsid w:val="4F555687"/>
    <w:rsid w:val="4F854986"/>
    <w:rsid w:val="4F9D1EEF"/>
    <w:rsid w:val="4FEF6F41"/>
    <w:rsid w:val="50056477"/>
    <w:rsid w:val="508B2CD6"/>
    <w:rsid w:val="510314A6"/>
    <w:rsid w:val="510F06D0"/>
    <w:rsid w:val="51200B44"/>
    <w:rsid w:val="516D5180"/>
    <w:rsid w:val="517922F7"/>
    <w:rsid w:val="518D2265"/>
    <w:rsid w:val="51CF230A"/>
    <w:rsid w:val="51D424ED"/>
    <w:rsid w:val="521239C8"/>
    <w:rsid w:val="523562BA"/>
    <w:rsid w:val="52492C00"/>
    <w:rsid w:val="52595257"/>
    <w:rsid w:val="528E2BD7"/>
    <w:rsid w:val="52B42345"/>
    <w:rsid w:val="53041D15"/>
    <w:rsid w:val="53197600"/>
    <w:rsid w:val="532439C8"/>
    <w:rsid w:val="53263768"/>
    <w:rsid w:val="536E300C"/>
    <w:rsid w:val="53D8204F"/>
    <w:rsid w:val="53ED7E53"/>
    <w:rsid w:val="546927C8"/>
    <w:rsid w:val="54724446"/>
    <w:rsid w:val="54847635"/>
    <w:rsid w:val="5499301D"/>
    <w:rsid w:val="54A77CC0"/>
    <w:rsid w:val="54BC6F4D"/>
    <w:rsid w:val="54C4194A"/>
    <w:rsid w:val="55031AE5"/>
    <w:rsid w:val="5517586A"/>
    <w:rsid w:val="554F3C29"/>
    <w:rsid w:val="559D3384"/>
    <w:rsid w:val="55AE14DF"/>
    <w:rsid w:val="560E1519"/>
    <w:rsid w:val="561749B8"/>
    <w:rsid w:val="561C5254"/>
    <w:rsid w:val="5642478D"/>
    <w:rsid w:val="56827423"/>
    <w:rsid w:val="56974B95"/>
    <w:rsid w:val="56D31034"/>
    <w:rsid w:val="571150F9"/>
    <w:rsid w:val="572E28F3"/>
    <w:rsid w:val="573F4BEB"/>
    <w:rsid w:val="574A3B72"/>
    <w:rsid w:val="578E320B"/>
    <w:rsid w:val="580F27E1"/>
    <w:rsid w:val="58262280"/>
    <w:rsid w:val="58410D3E"/>
    <w:rsid w:val="58614003"/>
    <w:rsid w:val="58C41AEC"/>
    <w:rsid w:val="59387C17"/>
    <w:rsid w:val="59470AA2"/>
    <w:rsid w:val="59533CE5"/>
    <w:rsid w:val="5957696D"/>
    <w:rsid w:val="59756ABE"/>
    <w:rsid w:val="597A5F68"/>
    <w:rsid w:val="5A21640F"/>
    <w:rsid w:val="5A2A68DB"/>
    <w:rsid w:val="5A967851"/>
    <w:rsid w:val="5AA632EB"/>
    <w:rsid w:val="5ABD3514"/>
    <w:rsid w:val="5AD306BB"/>
    <w:rsid w:val="5AEF3AB0"/>
    <w:rsid w:val="5B036EDC"/>
    <w:rsid w:val="5B1E5A81"/>
    <w:rsid w:val="5B810087"/>
    <w:rsid w:val="5BA7183B"/>
    <w:rsid w:val="5C217A0B"/>
    <w:rsid w:val="5C7E3C61"/>
    <w:rsid w:val="5C7E68A4"/>
    <w:rsid w:val="5CB55653"/>
    <w:rsid w:val="5CB9387A"/>
    <w:rsid w:val="5CC06764"/>
    <w:rsid w:val="5CD54342"/>
    <w:rsid w:val="5D1E0624"/>
    <w:rsid w:val="5E682D20"/>
    <w:rsid w:val="5E694FDE"/>
    <w:rsid w:val="5E7F32B3"/>
    <w:rsid w:val="5EC57AB0"/>
    <w:rsid w:val="5EDE47E8"/>
    <w:rsid w:val="5F7B05CC"/>
    <w:rsid w:val="5FBB4D8B"/>
    <w:rsid w:val="5FF76F03"/>
    <w:rsid w:val="60310948"/>
    <w:rsid w:val="603B4830"/>
    <w:rsid w:val="608A5883"/>
    <w:rsid w:val="614E696E"/>
    <w:rsid w:val="616837EA"/>
    <w:rsid w:val="618E68F1"/>
    <w:rsid w:val="61967F09"/>
    <w:rsid w:val="619F0D3F"/>
    <w:rsid w:val="61C17B12"/>
    <w:rsid w:val="61CE7B04"/>
    <w:rsid w:val="620A74F3"/>
    <w:rsid w:val="62454812"/>
    <w:rsid w:val="62647294"/>
    <w:rsid w:val="62967DA0"/>
    <w:rsid w:val="62A807F2"/>
    <w:rsid w:val="62CA3BAC"/>
    <w:rsid w:val="62E031B7"/>
    <w:rsid w:val="63DB3384"/>
    <w:rsid w:val="63F450B6"/>
    <w:rsid w:val="641426CC"/>
    <w:rsid w:val="64414F4F"/>
    <w:rsid w:val="647C4CFC"/>
    <w:rsid w:val="64BD379B"/>
    <w:rsid w:val="64C003FF"/>
    <w:rsid w:val="64E76E1F"/>
    <w:rsid w:val="64F17A52"/>
    <w:rsid w:val="64FC66B2"/>
    <w:rsid w:val="65020304"/>
    <w:rsid w:val="65161983"/>
    <w:rsid w:val="653D5113"/>
    <w:rsid w:val="65A1092D"/>
    <w:rsid w:val="65A35DA4"/>
    <w:rsid w:val="65AF5A7A"/>
    <w:rsid w:val="65F10AA1"/>
    <w:rsid w:val="660467D2"/>
    <w:rsid w:val="66477AE7"/>
    <w:rsid w:val="664A3570"/>
    <w:rsid w:val="66646290"/>
    <w:rsid w:val="66BF352C"/>
    <w:rsid w:val="66CD0E72"/>
    <w:rsid w:val="66D707DF"/>
    <w:rsid w:val="66DD4027"/>
    <w:rsid w:val="67552D45"/>
    <w:rsid w:val="679945C4"/>
    <w:rsid w:val="67BB1F75"/>
    <w:rsid w:val="67C71354"/>
    <w:rsid w:val="68312715"/>
    <w:rsid w:val="685E1E30"/>
    <w:rsid w:val="68632EAB"/>
    <w:rsid w:val="6879443B"/>
    <w:rsid w:val="687F26D1"/>
    <w:rsid w:val="687F7139"/>
    <w:rsid w:val="6891076F"/>
    <w:rsid w:val="68AE50B6"/>
    <w:rsid w:val="68B12392"/>
    <w:rsid w:val="68BE61BE"/>
    <w:rsid w:val="68C24313"/>
    <w:rsid w:val="68C46A04"/>
    <w:rsid w:val="68C54D71"/>
    <w:rsid w:val="68C600B5"/>
    <w:rsid w:val="68CD781A"/>
    <w:rsid w:val="68E41B10"/>
    <w:rsid w:val="691424B6"/>
    <w:rsid w:val="69187D96"/>
    <w:rsid w:val="692E58A5"/>
    <w:rsid w:val="693B507B"/>
    <w:rsid w:val="69861320"/>
    <w:rsid w:val="69D23FDA"/>
    <w:rsid w:val="69D975F4"/>
    <w:rsid w:val="6A3C509D"/>
    <w:rsid w:val="6A5540C6"/>
    <w:rsid w:val="6A664F3C"/>
    <w:rsid w:val="6A9F46F7"/>
    <w:rsid w:val="6B0640B3"/>
    <w:rsid w:val="6B4374EC"/>
    <w:rsid w:val="6B6727CF"/>
    <w:rsid w:val="6BC945E4"/>
    <w:rsid w:val="6BD226A3"/>
    <w:rsid w:val="6BF86DB7"/>
    <w:rsid w:val="6C6404F0"/>
    <w:rsid w:val="6C741205"/>
    <w:rsid w:val="6C766284"/>
    <w:rsid w:val="6C7F6428"/>
    <w:rsid w:val="6C933CF3"/>
    <w:rsid w:val="6CC104CC"/>
    <w:rsid w:val="6CDF093C"/>
    <w:rsid w:val="6D384D28"/>
    <w:rsid w:val="6D4013EC"/>
    <w:rsid w:val="6E1C6435"/>
    <w:rsid w:val="6E4A1EBB"/>
    <w:rsid w:val="6E8A4986"/>
    <w:rsid w:val="6E961555"/>
    <w:rsid w:val="6EA63F96"/>
    <w:rsid w:val="6EC70555"/>
    <w:rsid w:val="6EE12C41"/>
    <w:rsid w:val="6F004601"/>
    <w:rsid w:val="6F015E32"/>
    <w:rsid w:val="6F1939F3"/>
    <w:rsid w:val="6F1F187C"/>
    <w:rsid w:val="6F26073A"/>
    <w:rsid w:val="6F2633F0"/>
    <w:rsid w:val="6F567D14"/>
    <w:rsid w:val="6F6A29FF"/>
    <w:rsid w:val="6F791C51"/>
    <w:rsid w:val="6FC7318C"/>
    <w:rsid w:val="6FE77AA6"/>
    <w:rsid w:val="70C24C2F"/>
    <w:rsid w:val="70D04278"/>
    <w:rsid w:val="710F6374"/>
    <w:rsid w:val="71181C62"/>
    <w:rsid w:val="714C1F75"/>
    <w:rsid w:val="716E109B"/>
    <w:rsid w:val="71EA60D2"/>
    <w:rsid w:val="727504FC"/>
    <w:rsid w:val="72C53205"/>
    <w:rsid w:val="72DD04B4"/>
    <w:rsid w:val="72DF200B"/>
    <w:rsid w:val="7330057F"/>
    <w:rsid w:val="734F0381"/>
    <w:rsid w:val="735A5290"/>
    <w:rsid w:val="7372241A"/>
    <w:rsid w:val="73796418"/>
    <w:rsid w:val="73B0628C"/>
    <w:rsid w:val="73D17DCE"/>
    <w:rsid w:val="73F34A74"/>
    <w:rsid w:val="74142DCB"/>
    <w:rsid w:val="746201C4"/>
    <w:rsid w:val="748674B9"/>
    <w:rsid w:val="748C4E92"/>
    <w:rsid w:val="7499678B"/>
    <w:rsid w:val="74B7560D"/>
    <w:rsid w:val="74D448EC"/>
    <w:rsid w:val="74E529A3"/>
    <w:rsid w:val="750D5DF8"/>
    <w:rsid w:val="75151692"/>
    <w:rsid w:val="754360CB"/>
    <w:rsid w:val="75793B7E"/>
    <w:rsid w:val="75A23294"/>
    <w:rsid w:val="75A25C95"/>
    <w:rsid w:val="75B67190"/>
    <w:rsid w:val="75B95F00"/>
    <w:rsid w:val="75CA5045"/>
    <w:rsid w:val="75F87905"/>
    <w:rsid w:val="76CD0EDC"/>
    <w:rsid w:val="770F163C"/>
    <w:rsid w:val="772511C2"/>
    <w:rsid w:val="77956B92"/>
    <w:rsid w:val="780A1124"/>
    <w:rsid w:val="78117F6A"/>
    <w:rsid w:val="78206320"/>
    <w:rsid w:val="783144E7"/>
    <w:rsid w:val="783B288B"/>
    <w:rsid w:val="784D4697"/>
    <w:rsid w:val="785B4F03"/>
    <w:rsid w:val="78693BD2"/>
    <w:rsid w:val="78752D05"/>
    <w:rsid w:val="787A41F9"/>
    <w:rsid w:val="78A4495F"/>
    <w:rsid w:val="78D05700"/>
    <w:rsid w:val="78FD5B83"/>
    <w:rsid w:val="78FF0BCC"/>
    <w:rsid w:val="794044B7"/>
    <w:rsid w:val="794E6836"/>
    <w:rsid w:val="79BC1743"/>
    <w:rsid w:val="7A443D1B"/>
    <w:rsid w:val="7A8F53FF"/>
    <w:rsid w:val="7A966825"/>
    <w:rsid w:val="7AA738CB"/>
    <w:rsid w:val="7AAE36D9"/>
    <w:rsid w:val="7AD858F8"/>
    <w:rsid w:val="7B095054"/>
    <w:rsid w:val="7B4401C7"/>
    <w:rsid w:val="7B51407D"/>
    <w:rsid w:val="7B574507"/>
    <w:rsid w:val="7BA41363"/>
    <w:rsid w:val="7BF637E6"/>
    <w:rsid w:val="7C0248B2"/>
    <w:rsid w:val="7C396AF9"/>
    <w:rsid w:val="7C40398D"/>
    <w:rsid w:val="7C4304C2"/>
    <w:rsid w:val="7C617B1C"/>
    <w:rsid w:val="7C7B1C58"/>
    <w:rsid w:val="7C8758E8"/>
    <w:rsid w:val="7CE85EF5"/>
    <w:rsid w:val="7D896B32"/>
    <w:rsid w:val="7DA11F56"/>
    <w:rsid w:val="7DB65672"/>
    <w:rsid w:val="7DDF5994"/>
    <w:rsid w:val="7DFE50CE"/>
    <w:rsid w:val="7E2974A4"/>
    <w:rsid w:val="7E8C5190"/>
    <w:rsid w:val="7E8E0E91"/>
    <w:rsid w:val="7E9B6B9C"/>
    <w:rsid w:val="7EFE04FF"/>
    <w:rsid w:val="7F175993"/>
    <w:rsid w:val="7F512D47"/>
    <w:rsid w:val="7F780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B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40B62"/>
    <w:pPr>
      <w:spacing w:beforeAutospacing="1" w:afterAutospacing="1"/>
      <w:jc w:val="left"/>
    </w:pPr>
    <w:rPr>
      <w:rFonts w:cs="Times New Roman"/>
      <w:kern w:val="0"/>
      <w:sz w:val="24"/>
    </w:rPr>
  </w:style>
  <w:style w:type="character" w:styleId="a4">
    <w:name w:val="Strong"/>
    <w:basedOn w:val="a0"/>
    <w:qFormat/>
    <w:rsid w:val="00140B62"/>
    <w:rPr>
      <w:b/>
    </w:rPr>
  </w:style>
  <w:style w:type="character" w:styleId="a5">
    <w:name w:val="FollowedHyperlink"/>
    <w:basedOn w:val="a0"/>
    <w:qFormat/>
    <w:rsid w:val="00140B62"/>
    <w:rPr>
      <w:color w:val="333333"/>
      <w:u w:val="none"/>
    </w:rPr>
  </w:style>
  <w:style w:type="character" w:styleId="a6">
    <w:name w:val="Emphasis"/>
    <w:basedOn w:val="a0"/>
    <w:qFormat/>
    <w:rsid w:val="00140B62"/>
    <w:rPr>
      <w:i/>
    </w:rPr>
  </w:style>
  <w:style w:type="character" w:styleId="HTML">
    <w:name w:val="HTML Definition"/>
    <w:basedOn w:val="a0"/>
    <w:qFormat/>
    <w:rsid w:val="00140B62"/>
    <w:rPr>
      <w:i/>
    </w:rPr>
  </w:style>
  <w:style w:type="character" w:styleId="a7">
    <w:name w:val="Hyperlink"/>
    <w:basedOn w:val="a0"/>
    <w:qFormat/>
    <w:rsid w:val="00140B62"/>
    <w:rPr>
      <w:color w:val="333333"/>
      <w:u w:val="none"/>
    </w:rPr>
  </w:style>
  <w:style w:type="character" w:styleId="HTML0">
    <w:name w:val="HTML Code"/>
    <w:basedOn w:val="a0"/>
    <w:qFormat/>
    <w:rsid w:val="00140B62"/>
    <w:rPr>
      <w:rFonts w:ascii="Consolas" w:eastAsia="Consolas" w:hAnsi="Consolas" w:cs="Consolas" w:hint="default"/>
      <w:color w:val="C7254E"/>
      <w:sz w:val="21"/>
      <w:szCs w:val="21"/>
      <w:shd w:val="clear" w:color="auto" w:fill="F9F2F4"/>
    </w:rPr>
  </w:style>
  <w:style w:type="character" w:styleId="HTML1">
    <w:name w:val="HTML Cite"/>
    <w:basedOn w:val="a0"/>
    <w:qFormat/>
    <w:rsid w:val="00140B62"/>
  </w:style>
  <w:style w:type="character" w:styleId="HTML2">
    <w:name w:val="HTML Keyboard"/>
    <w:basedOn w:val="a0"/>
    <w:qFormat/>
    <w:rsid w:val="00140B62"/>
    <w:rPr>
      <w:rFonts w:ascii="Consolas" w:eastAsia="Consolas" w:hAnsi="Consolas" w:cs="Consolas"/>
      <w:color w:val="FFFFFF"/>
      <w:sz w:val="21"/>
      <w:szCs w:val="21"/>
      <w:shd w:val="clear" w:color="auto" w:fill="333333"/>
    </w:rPr>
  </w:style>
  <w:style w:type="character" w:styleId="HTML3">
    <w:name w:val="HTML Sample"/>
    <w:basedOn w:val="a0"/>
    <w:qFormat/>
    <w:rsid w:val="00140B62"/>
    <w:rPr>
      <w:rFonts w:ascii="Consolas" w:eastAsia="Consolas" w:hAnsi="Consolas" w:cs="Consolas" w:hint="default"/>
      <w:sz w:val="21"/>
      <w:szCs w:val="21"/>
    </w:rPr>
  </w:style>
  <w:style w:type="character" w:customStyle="1" w:styleId="hover">
    <w:name w:val="hover"/>
    <w:basedOn w:val="a0"/>
    <w:qFormat/>
    <w:rsid w:val="00140B62"/>
    <w:rPr>
      <w:color w:val="FFFFFF"/>
    </w:rPr>
  </w:style>
  <w:style w:type="character" w:customStyle="1" w:styleId="hover1">
    <w:name w:val="hover1"/>
    <w:basedOn w:val="a0"/>
    <w:qFormat/>
    <w:rsid w:val="00140B62"/>
    <w:rPr>
      <w:color w:val="5FB878"/>
    </w:rPr>
  </w:style>
  <w:style w:type="character" w:customStyle="1" w:styleId="hover2">
    <w:name w:val="hover2"/>
    <w:basedOn w:val="a0"/>
    <w:qFormat/>
    <w:rsid w:val="00140B62"/>
    <w:rPr>
      <w:color w:val="5FB878"/>
    </w:rPr>
  </w:style>
  <w:style w:type="character" w:customStyle="1" w:styleId="layui-this">
    <w:name w:val="layui-this"/>
    <w:basedOn w:val="a0"/>
    <w:qFormat/>
    <w:rsid w:val="00140B62"/>
    <w:rPr>
      <w:bdr w:val="single" w:sz="6" w:space="0" w:color="EEEEEE"/>
      <w:shd w:val="clear" w:color="auto" w:fill="FFFFFF"/>
    </w:rPr>
  </w:style>
  <w:style w:type="character" w:customStyle="1" w:styleId="first-child">
    <w:name w:val="first-child"/>
    <w:basedOn w:val="a0"/>
    <w:qFormat/>
    <w:rsid w:val="00140B62"/>
  </w:style>
  <w:style w:type="paragraph" w:styleId="a8">
    <w:name w:val="header"/>
    <w:basedOn w:val="a"/>
    <w:link w:val="Char"/>
    <w:rsid w:val="00541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4123B"/>
    <w:rPr>
      <w:rFonts w:asciiTheme="minorHAnsi" w:eastAsiaTheme="minorEastAsia" w:hAnsiTheme="minorHAnsi" w:cstheme="minorBidi"/>
      <w:kern w:val="2"/>
      <w:sz w:val="18"/>
      <w:szCs w:val="18"/>
    </w:rPr>
  </w:style>
  <w:style w:type="paragraph" w:styleId="a9">
    <w:name w:val="footer"/>
    <w:basedOn w:val="a"/>
    <w:link w:val="Char0"/>
    <w:rsid w:val="0054123B"/>
    <w:pPr>
      <w:tabs>
        <w:tab w:val="center" w:pos="4153"/>
        <w:tab w:val="right" w:pos="8306"/>
      </w:tabs>
      <w:snapToGrid w:val="0"/>
      <w:jc w:val="left"/>
    </w:pPr>
    <w:rPr>
      <w:sz w:val="18"/>
      <w:szCs w:val="18"/>
    </w:rPr>
  </w:style>
  <w:style w:type="character" w:customStyle="1" w:styleId="Char0">
    <w:name w:val="页脚 Char"/>
    <w:basedOn w:val="a0"/>
    <w:link w:val="a9"/>
    <w:rsid w:val="0054123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福建省商务厅关于修订</dc:title>
  <dc:creator>lenovo</dc:creator>
  <cp:lastModifiedBy>Windows</cp:lastModifiedBy>
  <cp:revision>8</cp:revision>
  <cp:lastPrinted>2022-04-19T09:03:00Z</cp:lastPrinted>
  <dcterms:created xsi:type="dcterms:W3CDTF">2022-04-18T00:24:00Z</dcterms:created>
  <dcterms:modified xsi:type="dcterms:W3CDTF">2022-08-08T08:37:00Z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