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/>
        </w:rPr>
      </w:pPr>
      <w:r>
        <w:rPr>
          <w:rFonts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z w:val="32"/>
          <w:szCs w:val="32"/>
        </w:rPr>
        <w:t>：商务资质得分表</w:t>
      </w:r>
    </w:p>
    <w:p>
      <w:pPr>
        <w:rPr>
          <w:rFonts w:hint="eastAsia"/>
        </w:rPr>
      </w:pPr>
    </w:p>
    <w:tbl>
      <w:tblPr>
        <w:tblStyle w:val="8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3600"/>
        <w:gridCol w:w="3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分类</w:t>
            </w:r>
          </w:p>
        </w:tc>
        <w:tc>
          <w:tcPr>
            <w:tcW w:w="3600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说明</w:t>
            </w:r>
          </w:p>
        </w:tc>
        <w:tc>
          <w:tcPr>
            <w:tcW w:w="382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restart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实力凭证</w:t>
            </w:r>
          </w:p>
        </w:tc>
        <w:tc>
          <w:tcPr>
            <w:tcW w:w="3600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企业资本金实缴证明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20分，非必要项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821" w:type="dxa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提供缴纳凭证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企业所属的经营场所或仓库所有权或使用权证明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20分，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必要项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821" w:type="dxa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提供产权证书或相关协议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企业近2年的完税证明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20分，非必要项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821" w:type="dxa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提供缴纳凭证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企业ICP/EDI备案凭证（向工信部提交的网站备案）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15分，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必要项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821" w:type="dxa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提供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官网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相关截图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  <w:lang w:eastAsia="zh-CN"/>
              </w:rPr>
              <w:t>或增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none"/>
              </w:rPr>
              <w:t>值电信业务经营许可证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Merge w:val="continue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品牌授权凭证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15分，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必要项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821" w:type="dxa"/>
            <w:vAlign w:val="center"/>
          </w:tcPr>
          <w:p>
            <w:pPr>
              <w:spacing w:line="54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提供授权书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（每提供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1个得5分，满分15分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5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</w:t>
            </w: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信誉凭证</w:t>
            </w:r>
          </w:p>
        </w:tc>
        <w:tc>
          <w:tcPr>
            <w:tcW w:w="3600" w:type="dxa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信用记录查询结果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10分，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必要项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821" w:type="dxa"/>
            <w:vAlign w:val="center"/>
          </w:tcPr>
          <w:p>
            <w:pPr>
              <w:spacing w:line="540" w:lineRule="exact"/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信用中国查询报告1份（www.creditchina.gov.cn）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【商务得分须知】</w:t>
      </w: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满分100分，对应商务资质，有提供即得分，不提供0分；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必要项未提供资料</w:t>
      </w:r>
      <w:r>
        <w:rPr>
          <w:rFonts w:hint="eastAsia" w:ascii="仿宋" w:hAnsi="仿宋" w:eastAsia="仿宋" w:cs="仿宋"/>
          <w:sz w:val="32"/>
          <w:szCs w:val="32"/>
        </w:rPr>
        <w:t>，则做废标处理。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NDg2MmZiYjE1MDdkZDE4MGVjZDAxNDM1N2Q2YzAifQ=="/>
  </w:docVars>
  <w:rsids>
    <w:rsidRoot w:val="1C7A445B"/>
    <w:rsid w:val="00013E83"/>
    <w:rsid w:val="00043122"/>
    <w:rsid w:val="00043CE0"/>
    <w:rsid w:val="00177B9F"/>
    <w:rsid w:val="001F0FB9"/>
    <w:rsid w:val="00264974"/>
    <w:rsid w:val="00386DD1"/>
    <w:rsid w:val="00417740"/>
    <w:rsid w:val="004C025A"/>
    <w:rsid w:val="00594490"/>
    <w:rsid w:val="005B71DF"/>
    <w:rsid w:val="005E732A"/>
    <w:rsid w:val="0062450C"/>
    <w:rsid w:val="008606B0"/>
    <w:rsid w:val="008E09A7"/>
    <w:rsid w:val="00A4797E"/>
    <w:rsid w:val="00BE3D9A"/>
    <w:rsid w:val="00D52FD4"/>
    <w:rsid w:val="00E24DEB"/>
    <w:rsid w:val="00E72AC1"/>
    <w:rsid w:val="00F3516D"/>
    <w:rsid w:val="00FE51B7"/>
    <w:rsid w:val="16FD77E2"/>
    <w:rsid w:val="1B55436B"/>
    <w:rsid w:val="1C7A445B"/>
    <w:rsid w:val="2A526FB9"/>
    <w:rsid w:val="2DD37C94"/>
    <w:rsid w:val="2F8F1FA5"/>
    <w:rsid w:val="36835E9B"/>
    <w:rsid w:val="36BFE4A1"/>
    <w:rsid w:val="4CFC1B5C"/>
    <w:rsid w:val="5F391DED"/>
    <w:rsid w:val="77880015"/>
    <w:rsid w:val="793056E6"/>
    <w:rsid w:val="7B2970CD"/>
    <w:rsid w:val="7B3D7F6E"/>
    <w:rsid w:val="7FE8F77B"/>
    <w:rsid w:val="D5EEC6FB"/>
    <w:rsid w:val="DDF73445"/>
    <w:rsid w:val="E5DF5EAF"/>
    <w:rsid w:val="E7AFDCF8"/>
    <w:rsid w:val="F3584DD5"/>
    <w:rsid w:val="FFFF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2"/>
    <w:next w:val="1"/>
    <w:qFormat/>
    <w:uiPriority w:val="0"/>
    <w:pPr>
      <w:outlineLvl w:val="2"/>
    </w:pPr>
    <w:rPr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8">
    <w:name w:val="Table Grid"/>
    <w:unhideWhenUsed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1301</Words>
  <Characters>7416</Characters>
  <Lines>61</Lines>
  <Paragraphs>17</Paragraphs>
  <TotalTime>14</TotalTime>
  <ScaleCrop>false</ScaleCrop>
  <LinksUpToDate>false</LinksUpToDate>
  <CharactersWithSpaces>8700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2024-05-08T06:17:00Z</dcterms:created>
  <dc:creator>林。</dc:creator>
  <cp:lastModifiedBy>Administrator</cp:lastModifiedBy>
  <cp:lastPrinted>2024-07-25T01:46:00Z</cp:lastPrinted>
  <dcterms:modified xsi:type="dcterms:W3CDTF">2024-07-31T01:19:33Z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7806646A93C54C1ABF8C42C6252E678E_11</vt:lpwstr>
  </property>
</Properties>
</file>