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 w:line="480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 w:line="480" w:lineRule="atLeast"/>
        <w:ind w:right="0" w:firstLine="2200" w:firstLineChars="500"/>
        <w:jc w:val="both"/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车辆清洗服务报价单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282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7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300"/>
              <w:jc w:val="both"/>
              <w:outlineLvl w:val="9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车辆清洗服务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71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eastAsia="zh-CN"/>
              </w:rPr>
              <w:t>车型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eastAsia="zh-CN"/>
              </w:rPr>
              <w:t>中巴车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eastAsia="zh-CN"/>
              </w:rPr>
              <w:t>小型客车（商务车、轿车）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outlineLvl w:val="9"/>
              <w:rPr>
                <w:rFonts w:hint="eastAsia" w:ascii="宋体" w:hAnsi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eastAsia="zh-CN"/>
              </w:rPr>
              <w:t>报价（单位：元）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outlineLvl w:val="9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eastAsia="zh-CN"/>
              </w:rPr>
              <w:t>辆</w:t>
            </w: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/次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9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我方已知悉贵单位车辆清洗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所有服务内容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要求和评选流程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，所递交的材料真实、有效。</w:t>
            </w:r>
          </w:p>
          <w:p>
            <w:pPr>
              <w:widowControl/>
              <w:ind w:firstLine="64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ind w:firstLine="2880" w:firstLineChars="90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报价单位全称：（公章）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80" w:firstLineChars="9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法人或授权人签字：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     报价时间：   年   月   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请按要求完整准确填报报价单信息，注明单位（公司）全称，由法定代表人或其授权代表人签字并加盖公章，由授权代表人签字的请附上相关授权书，否则视为无效。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A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2024-05-08T09:25:06Z</dcterms:created>
  <dc:creator>Administrator</dc:creator>
  <cp:lastModifiedBy>Administrator</cp:lastModifiedBy>
  <dcterms:modified xsi:type="dcterms:W3CDTF">2024-05-08T09:25:16Z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